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PODER</w:t>
      </w:r>
      <w:r>
        <w:rPr>
          <w:spacing w:val="21"/>
        </w:rPr>
        <w:t> </w:t>
      </w:r>
      <w:r>
        <w:rPr>
          <w:spacing w:val="-2"/>
        </w:rPr>
        <w:t>JUDICIÁRIO</w:t>
      </w:r>
    </w:p>
    <w:p>
      <w:pPr>
        <w:tabs>
          <w:tab w:pos="3178" w:val="left" w:leader="none"/>
        </w:tabs>
        <w:spacing w:before="249"/>
        <w:ind w:left="149" w:right="0" w:firstLine="0"/>
        <w:jc w:val="left"/>
        <w:rPr>
          <w:rFonts w:ascii="Arial" w:hAnsi="Arial"/>
          <w:b/>
          <w:sz w:val="21"/>
        </w:rPr>
      </w:pPr>
      <w:r>
        <w:rPr>
          <w:spacing w:val="-2"/>
          <w:sz w:val="21"/>
        </w:rPr>
        <w:t>ÓRGÃO:</w:t>
      </w:r>
      <w:r>
        <w:rPr>
          <w:sz w:val="21"/>
        </w:rPr>
        <w:tab/>
      </w:r>
      <w:r>
        <w:rPr>
          <w:rFonts w:ascii="Arial" w:hAnsi="Arial"/>
          <w:b/>
          <w:sz w:val="21"/>
        </w:rPr>
        <w:t>JUSTIÇA</w:t>
      </w:r>
      <w:r>
        <w:rPr>
          <w:rFonts w:ascii="Arial" w:hAnsi="Arial"/>
          <w:b/>
          <w:spacing w:val="-7"/>
          <w:sz w:val="21"/>
        </w:rPr>
        <w:t> </w:t>
      </w:r>
      <w:r>
        <w:rPr>
          <w:rFonts w:ascii="Arial" w:hAnsi="Arial"/>
          <w:b/>
          <w:spacing w:val="-2"/>
          <w:sz w:val="21"/>
        </w:rPr>
        <w:t>ELEITORAL</w:t>
      </w:r>
    </w:p>
    <w:p>
      <w:pPr>
        <w:tabs>
          <w:tab w:pos="4063" w:val="left" w:leader="none"/>
        </w:tabs>
        <w:spacing w:before="138"/>
        <w:ind w:left="149" w:right="0" w:firstLine="0"/>
        <w:jc w:val="left"/>
        <w:rPr>
          <w:rFonts w:ascii="Arial"/>
          <w:b/>
          <w:sz w:val="21"/>
        </w:rPr>
      </w:pPr>
      <w:r>
        <w:rPr>
          <w:spacing w:val="-2"/>
          <w:sz w:val="21"/>
        </w:rPr>
        <w:t>UNIDADE:</w:t>
      </w:r>
      <w:r>
        <w:rPr>
          <w:sz w:val="21"/>
        </w:rPr>
        <w:tab/>
      </w:r>
      <w:r>
        <w:rPr>
          <w:rFonts w:ascii="Arial"/>
          <w:b/>
          <w:sz w:val="21"/>
        </w:rPr>
        <w:t>TRE-</w:t>
      </w:r>
      <w:r>
        <w:rPr>
          <w:rFonts w:ascii="Arial"/>
          <w:b/>
          <w:spacing w:val="-5"/>
          <w:sz w:val="21"/>
        </w:rPr>
        <w:t>AM</w:t>
      </w:r>
    </w:p>
    <w:p>
      <w:pPr>
        <w:tabs>
          <w:tab w:pos="4154" w:val="left" w:leader="none"/>
          <w:tab w:pos="6809" w:val="right" w:leader="none"/>
        </w:tabs>
        <w:spacing w:before="137"/>
        <w:ind w:left="149" w:right="0" w:firstLine="0"/>
        <w:jc w:val="left"/>
        <w:rPr>
          <w:rFonts w:ascii="Arial" w:hAnsi="Arial"/>
          <w:b/>
          <w:sz w:val="21"/>
        </w:rPr>
      </w:pPr>
      <w:r>
        <w:rPr>
          <w:sz w:val="21"/>
        </w:rPr>
        <w:t>DATA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REFERÊNCIA:</w:t>
      </w:r>
      <w:r>
        <w:rPr>
          <w:sz w:val="21"/>
        </w:rPr>
        <w:tab/>
      </w:r>
      <w:r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pacing w:val="-4"/>
          <w:sz w:val="21"/>
        </w:rPr>
        <w:t>2024</w:t>
      </w:r>
    </w:p>
    <w:p>
      <w:pPr>
        <w:spacing w:before="316"/>
        <w:ind w:left="64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RESOLUÇÃO</w:t>
      </w:r>
      <w:r>
        <w:rPr>
          <w:rFonts w:ascii="Arial" w:hAnsi="Arial"/>
          <w:b/>
          <w:spacing w:val="-7"/>
          <w:sz w:val="21"/>
        </w:rPr>
        <w:t> </w:t>
      </w:r>
      <w:r>
        <w:rPr>
          <w:rFonts w:ascii="Arial" w:hAnsi="Arial"/>
          <w:b/>
          <w:sz w:val="21"/>
        </w:rPr>
        <w:t>102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CNJ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ANEXO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IV-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QUANTITATIVO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CARGOS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pacing w:val="-2"/>
          <w:sz w:val="21"/>
        </w:rPr>
        <w:t>FUNÇÕES</w:t>
      </w:r>
    </w:p>
    <w:p>
      <w:pPr>
        <w:pStyle w:val="BodyText"/>
        <w:spacing w:before="145"/>
        <w:rPr>
          <w:rFonts w:ascii="Arial"/>
          <w:b/>
          <w:sz w:val="21"/>
        </w:rPr>
      </w:pPr>
    </w:p>
    <w:p>
      <w:pPr>
        <w:spacing w:before="0"/>
        <w:ind w:left="149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h)</w:t>
      </w:r>
      <w:r>
        <w:rPr>
          <w:rFonts w:ascii="Arial" w:hAnsi="Arial"/>
          <w:b/>
          <w:spacing w:val="-8"/>
          <w:sz w:val="21"/>
        </w:rPr>
        <w:t> </w:t>
      </w:r>
      <w:r>
        <w:rPr>
          <w:rFonts w:ascii="Arial" w:hAnsi="Arial"/>
          <w:b/>
          <w:sz w:val="21"/>
        </w:rPr>
        <w:t>Quantitativos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beneficiários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dependentes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benefícios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pacing w:val="-2"/>
          <w:sz w:val="21"/>
        </w:rPr>
        <w:t>assistenciais</w:t>
      </w:r>
    </w:p>
    <w:p>
      <w:pPr>
        <w:pStyle w:val="BodyText"/>
        <w:spacing w:before="9"/>
        <w:rPr>
          <w:rFonts w:ascii="Arial"/>
          <w:b/>
          <w:sz w:val="10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0"/>
        <w:gridCol w:w="2657"/>
        <w:gridCol w:w="1541"/>
        <w:gridCol w:w="1541"/>
        <w:gridCol w:w="1541"/>
        <w:gridCol w:w="1541"/>
        <w:gridCol w:w="1541"/>
        <w:gridCol w:w="1541"/>
        <w:gridCol w:w="1542"/>
      </w:tblGrid>
      <w:tr>
        <w:trPr>
          <w:trHeight w:val="486" w:hRule="atLeast"/>
        </w:trPr>
        <w:tc>
          <w:tcPr>
            <w:tcW w:w="5687" w:type="dxa"/>
            <w:gridSpan w:val="2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before="143"/>
              <w:ind w:left="182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UNIDADE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ORÇAMENTÁRIA</w:t>
            </w:r>
          </w:p>
        </w:tc>
        <w:tc>
          <w:tcPr>
            <w:tcW w:w="10788" w:type="dxa"/>
            <w:gridSpan w:val="7"/>
            <w:tcBorders>
              <w:left w:val="single" w:sz="6" w:space="0" w:color="FFFFFF"/>
              <w:bottom w:val="single" w:sz="6" w:space="0" w:color="FFFFFF"/>
              <w:right w:val="nil"/>
            </w:tcBorders>
            <w:shd w:val="clear" w:color="auto" w:fill="093B09"/>
          </w:tcPr>
          <w:p>
            <w:pPr>
              <w:pStyle w:val="TableParagraph"/>
              <w:spacing w:before="143"/>
              <w:ind w:right="8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QUANTIDADE</w:t>
            </w:r>
          </w:p>
        </w:tc>
      </w:tr>
      <w:tr>
        <w:trPr>
          <w:trHeight w:val="364" w:hRule="atLeast"/>
        </w:trPr>
        <w:tc>
          <w:tcPr>
            <w:tcW w:w="3030" w:type="dxa"/>
            <w:vMerge w:val="restart"/>
            <w:tcBorders>
              <w:top w:val="single" w:sz="6" w:space="0" w:color="FFFFFF"/>
              <w:left w:val="nil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before="8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CÓDIGO</w:t>
            </w:r>
          </w:p>
        </w:tc>
        <w:tc>
          <w:tcPr>
            <w:tcW w:w="2657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before="8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5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DESCRIÇÃO</w:t>
            </w:r>
          </w:p>
        </w:tc>
        <w:tc>
          <w:tcPr>
            <w:tcW w:w="1541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line="254" w:lineRule="auto" w:before="175"/>
              <w:ind w:left="195" w:right="186" w:firstLine="23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AUXÍLIO- ALIMENTAÇÃO</w:t>
            </w:r>
          </w:p>
        </w:tc>
        <w:tc>
          <w:tcPr>
            <w:tcW w:w="1541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line="254" w:lineRule="auto" w:before="175"/>
              <w:ind w:left="194" w:right="192" w:firstLine="4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ASSISTÊNCIA PRÉ-ESCOLAR</w:t>
            </w:r>
          </w:p>
        </w:tc>
        <w:tc>
          <w:tcPr>
            <w:tcW w:w="1541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line="254" w:lineRule="auto" w:before="175"/>
              <w:ind w:left="221" w:right="211" w:firstLine="20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AUXÍLIO- TRANSPORTE</w:t>
            </w:r>
          </w:p>
        </w:tc>
        <w:tc>
          <w:tcPr>
            <w:tcW w:w="1541" w:type="dxa"/>
            <w:v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line="254" w:lineRule="auto" w:before="175"/>
              <w:ind w:left="266" w:right="255" w:firstLine="16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EXAMES PERIÓDICOS</w:t>
            </w:r>
          </w:p>
        </w:tc>
        <w:tc>
          <w:tcPr>
            <w:tcW w:w="4624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093B09"/>
          </w:tcPr>
          <w:p>
            <w:pPr>
              <w:pStyle w:val="TableParagraph"/>
              <w:spacing w:before="83"/>
              <w:ind w:left="707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ASSISTÊNCIA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MÉDICA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E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ODONTOLÓGICA</w:t>
            </w:r>
          </w:p>
        </w:tc>
      </w:tr>
      <w:tr>
        <w:trPr>
          <w:trHeight w:val="364" w:hRule="atLeast"/>
        </w:trPr>
        <w:tc>
          <w:tcPr>
            <w:tcW w:w="3030" w:type="dxa"/>
            <w:vMerge/>
            <w:tcBorders>
              <w:top w:val="nil"/>
              <w:left w:val="nil"/>
              <w:right w:val="single" w:sz="6" w:space="0" w:color="FFFFFF"/>
            </w:tcBorders>
            <w:shd w:val="clear" w:color="auto" w:fill="093B0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before="88"/>
              <w:ind w:left="32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TITULARES</w:t>
            </w:r>
          </w:p>
        </w:tc>
        <w:tc>
          <w:tcPr>
            <w:tcW w:w="1541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before="88"/>
              <w:ind w:left="167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DEPENDENTES</w:t>
            </w:r>
          </w:p>
        </w:tc>
        <w:tc>
          <w:tcPr>
            <w:tcW w:w="1542" w:type="dxa"/>
            <w:tcBorders>
              <w:top w:val="single" w:sz="6" w:space="0" w:color="FFFFFF"/>
              <w:left w:val="single" w:sz="6" w:space="0" w:color="FFFFFF"/>
              <w:right w:val="nil"/>
            </w:tcBorders>
            <w:shd w:val="clear" w:color="auto" w:fill="093B09"/>
          </w:tcPr>
          <w:p>
            <w:pPr>
              <w:pStyle w:val="TableParagraph"/>
              <w:spacing w:before="88"/>
              <w:ind w:left="50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TOTAL</w:t>
            </w:r>
          </w:p>
        </w:tc>
      </w:tr>
      <w:tr>
        <w:trPr>
          <w:trHeight w:val="419" w:hRule="atLeast"/>
        </w:trPr>
        <w:tc>
          <w:tcPr>
            <w:tcW w:w="3030" w:type="dxa"/>
            <w:tcBorders>
              <w:left w:val="nil"/>
            </w:tcBorders>
          </w:tcPr>
          <w:p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14104</w:t>
            </w:r>
          </w:p>
        </w:tc>
        <w:tc>
          <w:tcPr>
            <w:tcW w:w="2657" w:type="dxa"/>
          </w:tcPr>
          <w:p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TRE-</w:t>
            </w:r>
            <w:r>
              <w:rPr>
                <w:spacing w:val="-5"/>
                <w:sz w:val="16"/>
              </w:rPr>
              <w:t>AM</w:t>
            </w:r>
          </w:p>
        </w:tc>
        <w:tc>
          <w:tcPr>
            <w:tcW w:w="1541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355</w:t>
            </w:r>
          </w:p>
        </w:tc>
        <w:tc>
          <w:tcPr>
            <w:tcW w:w="1541" w:type="dxa"/>
          </w:tcPr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54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541" w:type="dxa"/>
          </w:tcPr>
          <w:p>
            <w:pPr>
              <w:pStyle w:val="TableParagraph"/>
              <w:ind w:right="8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397</w:t>
            </w:r>
          </w:p>
        </w:tc>
        <w:tc>
          <w:tcPr>
            <w:tcW w:w="1541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856</w:t>
            </w:r>
          </w:p>
        </w:tc>
        <w:tc>
          <w:tcPr>
            <w:tcW w:w="1542" w:type="dxa"/>
            <w:tcBorders>
              <w:right w:val="nil"/>
            </w:tcBorders>
          </w:tcPr>
          <w:p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1.253</w:t>
            </w:r>
          </w:p>
        </w:tc>
      </w:tr>
      <w:tr>
        <w:trPr>
          <w:trHeight w:val="419" w:hRule="atLeast"/>
        </w:trPr>
        <w:tc>
          <w:tcPr>
            <w:tcW w:w="5687" w:type="dxa"/>
            <w:gridSpan w:val="2"/>
            <w:tcBorders>
              <w:left w:val="nil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before="110"/>
              <w:ind w:left="11" w:right="4"/>
              <w:jc w:val="center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TOTAL</w:t>
            </w:r>
          </w:p>
        </w:tc>
        <w:tc>
          <w:tcPr>
            <w:tcW w:w="154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5"/>
                <w:sz w:val="16"/>
              </w:rPr>
              <w:t>355</w:t>
            </w:r>
          </w:p>
        </w:tc>
        <w:tc>
          <w:tcPr>
            <w:tcW w:w="154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5"/>
                <w:sz w:val="16"/>
              </w:rPr>
              <w:t>62</w:t>
            </w:r>
          </w:p>
        </w:tc>
        <w:tc>
          <w:tcPr>
            <w:tcW w:w="154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0"/>
                <w:sz w:val="16"/>
              </w:rPr>
              <w:t>9</w:t>
            </w:r>
          </w:p>
        </w:tc>
        <w:tc>
          <w:tcPr>
            <w:tcW w:w="154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ind w:right="8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0"/>
                <w:sz w:val="16"/>
              </w:rPr>
              <w:t>-</w:t>
            </w:r>
          </w:p>
        </w:tc>
        <w:tc>
          <w:tcPr>
            <w:tcW w:w="154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5"/>
                <w:sz w:val="16"/>
              </w:rPr>
              <w:t>397</w:t>
            </w:r>
          </w:p>
        </w:tc>
        <w:tc>
          <w:tcPr>
            <w:tcW w:w="154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5"/>
                <w:sz w:val="16"/>
              </w:rPr>
              <w:t>856</w:t>
            </w:r>
          </w:p>
        </w:tc>
        <w:tc>
          <w:tcPr>
            <w:tcW w:w="1542" w:type="dxa"/>
            <w:tcBorders>
              <w:left w:val="single" w:sz="6" w:space="0" w:color="FFFFFF"/>
              <w:right w:val="nil"/>
            </w:tcBorders>
            <w:shd w:val="clear" w:color="auto" w:fill="093B09"/>
          </w:tcPr>
          <w:p>
            <w:pPr>
              <w:pStyle w:val="TableParagraph"/>
              <w:ind w:right="5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1.253</w:t>
            </w:r>
          </w:p>
        </w:tc>
      </w:tr>
    </w:tbl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14"/>
        <w:rPr>
          <w:rFonts w:ascii="Arial"/>
          <w:b/>
          <w:sz w:val="21"/>
        </w:rPr>
      </w:pPr>
    </w:p>
    <w:p>
      <w:pPr>
        <w:spacing w:before="1" w:after="6"/>
        <w:ind w:left="207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Descrição</w:t>
      </w:r>
      <w:r>
        <w:rPr>
          <w:rFonts w:ascii="Arial" w:hAnsi="Arial"/>
          <w:b/>
          <w:spacing w:val="-7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legal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define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os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valores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unitários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(</w:t>
      </w:r>
      <w:r>
        <w:rPr>
          <w:rFonts w:ascii="Arial" w:hAnsi="Arial"/>
          <w:b/>
          <w:i/>
          <w:sz w:val="21"/>
        </w:rPr>
        <w:t>per</w:t>
      </w:r>
      <w:r>
        <w:rPr>
          <w:rFonts w:ascii="Arial" w:hAnsi="Arial"/>
          <w:b/>
          <w:i/>
          <w:spacing w:val="-4"/>
          <w:sz w:val="21"/>
        </w:rPr>
        <w:t> </w:t>
      </w:r>
      <w:r>
        <w:rPr>
          <w:rFonts w:ascii="Arial" w:hAnsi="Arial"/>
          <w:b/>
          <w:i/>
          <w:sz w:val="21"/>
        </w:rPr>
        <w:t>capita</w:t>
      </w:r>
      <w:r>
        <w:rPr>
          <w:rFonts w:ascii="Arial" w:hAnsi="Arial"/>
          <w:b/>
          <w:i/>
          <w:spacing w:val="-20"/>
          <w:sz w:val="21"/>
        </w:rPr>
        <w:t> </w:t>
      </w:r>
      <w:r>
        <w:rPr>
          <w:rFonts w:ascii="Arial" w:hAnsi="Arial"/>
          <w:b/>
          <w:sz w:val="21"/>
        </w:rPr>
        <w:t>)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dos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benefícios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pacing w:val="-2"/>
          <w:sz w:val="21"/>
        </w:rPr>
        <w:t>assistenciais:</w:t>
      </w: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7"/>
        <w:gridCol w:w="1541"/>
        <w:gridCol w:w="9246"/>
      </w:tblGrid>
      <w:tr>
        <w:trPr>
          <w:trHeight w:val="486" w:hRule="atLeast"/>
        </w:trPr>
        <w:tc>
          <w:tcPr>
            <w:tcW w:w="5687" w:type="dxa"/>
            <w:tcBorders>
              <w:left w:val="nil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before="143"/>
              <w:ind w:left="1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BENEFÍCIO</w:t>
            </w:r>
          </w:p>
        </w:tc>
        <w:tc>
          <w:tcPr>
            <w:tcW w:w="1541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093B09"/>
          </w:tcPr>
          <w:p>
            <w:pPr>
              <w:pStyle w:val="TableParagraph"/>
              <w:spacing w:line="254" w:lineRule="auto" w:before="52"/>
              <w:ind w:left="125" w:right="114" w:firstLine="184"/>
              <w:rPr>
                <w:sz w:val="16"/>
              </w:rPr>
            </w:pPr>
            <w:r>
              <w:rPr>
                <w:color w:val="FFFFFF"/>
                <w:sz w:val="16"/>
              </w:rPr>
              <w:t>VALOR PER CAPITA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(R$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1,00)</w:t>
            </w:r>
          </w:p>
        </w:tc>
        <w:tc>
          <w:tcPr>
            <w:tcW w:w="9246" w:type="dxa"/>
            <w:tcBorders>
              <w:left w:val="single" w:sz="6" w:space="0" w:color="FFFFFF"/>
              <w:right w:val="nil"/>
            </w:tcBorders>
            <w:shd w:val="clear" w:color="auto" w:fill="093B09"/>
          </w:tcPr>
          <w:p>
            <w:pPr>
              <w:pStyle w:val="TableParagraph"/>
              <w:spacing w:before="143"/>
              <w:ind w:righ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DESCRIÇÃO</w:t>
            </w:r>
            <w:r>
              <w:rPr>
                <w:rFonts w:ascii="Arial" w:hAnsi="Arial"/>
                <w:b/>
                <w:color w:val="FFFFFF"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DA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LEGISLAÇÃO</w:t>
            </w:r>
          </w:p>
        </w:tc>
      </w:tr>
      <w:tr>
        <w:trPr>
          <w:trHeight w:val="419" w:hRule="atLeast"/>
        </w:trPr>
        <w:tc>
          <w:tcPr>
            <w:tcW w:w="5687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AUXÍLIO-</w:t>
            </w:r>
            <w:r>
              <w:rPr>
                <w:spacing w:val="-2"/>
                <w:sz w:val="16"/>
              </w:rPr>
              <w:t>ALIMENTAÇÃO</w:t>
            </w:r>
          </w:p>
        </w:tc>
        <w:tc>
          <w:tcPr>
            <w:tcW w:w="1541" w:type="dxa"/>
          </w:tcPr>
          <w:p>
            <w:pPr>
              <w:pStyle w:val="TableParagraph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1.393,10</w:t>
            </w:r>
          </w:p>
        </w:tc>
        <w:tc>
          <w:tcPr>
            <w:tcW w:w="9246" w:type="dxa"/>
            <w:tcBorders>
              <w:right w:val="nil"/>
            </w:tcBorders>
          </w:tcPr>
          <w:p>
            <w:pPr>
              <w:pStyle w:val="TableParagraph"/>
              <w:ind w:left="1562"/>
              <w:rPr>
                <w:sz w:val="16"/>
              </w:rPr>
            </w:pPr>
            <w:r>
              <w:rPr>
                <w:sz w:val="16"/>
              </w:rPr>
              <w:t>Portaria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42/2024,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26.1.2024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(R$1.393,10)</w:t>
            </w:r>
          </w:p>
        </w:tc>
      </w:tr>
      <w:tr>
        <w:trPr>
          <w:trHeight w:val="419" w:hRule="atLeast"/>
        </w:trPr>
        <w:tc>
          <w:tcPr>
            <w:tcW w:w="5687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ASSISTÊNCIA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PRÉ-ESCOLAR</w:t>
            </w:r>
          </w:p>
        </w:tc>
        <w:tc>
          <w:tcPr>
            <w:tcW w:w="1541" w:type="dxa"/>
          </w:tcPr>
          <w:p>
            <w:pPr>
              <w:pStyle w:val="TableParagraph"/>
              <w:ind w:left="2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1.178,82</w:t>
            </w:r>
          </w:p>
        </w:tc>
        <w:tc>
          <w:tcPr>
            <w:tcW w:w="9246" w:type="dxa"/>
            <w:tcBorders>
              <w:right w:val="nil"/>
            </w:tcBorders>
          </w:tcPr>
          <w:p>
            <w:pPr>
              <w:pStyle w:val="TableParagraph"/>
              <w:ind w:left="1562"/>
              <w:rPr>
                <w:sz w:val="16"/>
              </w:rPr>
            </w:pPr>
            <w:r>
              <w:rPr>
                <w:sz w:val="16"/>
              </w:rPr>
              <w:t>Portaria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42/2024,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26.1.2024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(R$1.178,82)</w:t>
            </w:r>
          </w:p>
        </w:tc>
      </w:tr>
      <w:tr>
        <w:trPr>
          <w:trHeight w:val="419" w:hRule="atLeast"/>
        </w:trPr>
        <w:tc>
          <w:tcPr>
            <w:tcW w:w="5687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AUXÍLIO-</w:t>
            </w:r>
            <w:r>
              <w:rPr>
                <w:spacing w:val="-2"/>
                <w:sz w:val="16"/>
              </w:rPr>
              <w:t>TRANSPORTE¹</w:t>
            </w:r>
          </w:p>
        </w:tc>
        <w:tc>
          <w:tcPr>
            <w:tcW w:w="154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246" w:type="dxa"/>
            <w:tcBorders>
              <w:right w:val="nil"/>
            </w:tcBorders>
          </w:tcPr>
          <w:p>
            <w:pPr>
              <w:pStyle w:val="TableParagraph"/>
              <w:ind w:left="1562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HÁ</w:t>
            </w:r>
          </w:p>
        </w:tc>
      </w:tr>
      <w:tr>
        <w:trPr>
          <w:trHeight w:val="419" w:hRule="atLeast"/>
        </w:trPr>
        <w:tc>
          <w:tcPr>
            <w:tcW w:w="5687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31"/>
              <w:rPr>
                <w:sz w:val="16"/>
              </w:rPr>
            </w:pPr>
            <w:r>
              <w:rPr>
                <w:spacing w:val="-4"/>
                <w:sz w:val="16"/>
              </w:rPr>
              <w:t>EXAMES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PERIÓDICOS</w:t>
            </w:r>
          </w:p>
        </w:tc>
        <w:tc>
          <w:tcPr>
            <w:tcW w:w="1541" w:type="dxa"/>
          </w:tcPr>
          <w:p>
            <w:pPr>
              <w:pStyle w:val="TableParagraph"/>
              <w:ind w:left="2" w:right="1"/>
              <w:jc w:val="center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APLICA</w:t>
            </w:r>
          </w:p>
        </w:tc>
        <w:tc>
          <w:tcPr>
            <w:tcW w:w="9246" w:type="dxa"/>
            <w:tcBorders>
              <w:right w:val="nil"/>
            </w:tcBorders>
          </w:tcPr>
          <w:p>
            <w:pPr>
              <w:pStyle w:val="TableParagraph"/>
              <w:ind w:left="1562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APLICA.</w:t>
            </w:r>
          </w:p>
        </w:tc>
      </w:tr>
      <w:tr>
        <w:trPr>
          <w:trHeight w:val="419" w:hRule="atLeast"/>
        </w:trPr>
        <w:tc>
          <w:tcPr>
            <w:tcW w:w="5687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ASSISTÊNCIA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MÉDICA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ODONTOLÓGICA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PARTICIPAÇÃO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UNIÃO</w:t>
            </w:r>
          </w:p>
        </w:tc>
        <w:tc>
          <w:tcPr>
            <w:tcW w:w="1541" w:type="dxa"/>
          </w:tcPr>
          <w:p>
            <w:pPr>
              <w:pStyle w:val="TableParagraph"/>
              <w:ind w:left="1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643,44</w:t>
            </w:r>
          </w:p>
        </w:tc>
        <w:tc>
          <w:tcPr>
            <w:tcW w:w="9246" w:type="dxa"/>
            <w:tcBorders>
              <w:right w:val="nil"/>
            </w:tcBorders>
          </w:tcPr>
          <w:p>
            <w:pPr>
              <w:pStyle w:val="TableParagraph"/>
              <w:ind w:left="1562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HÁ</w:t>
            </w:r>
          </w:p>
        </w:tc>
      </w:tr>
    </w:tbl>
    <w:p>
      <w:pPr>
        <w:spacing w:before="22"/>
        <w:ind w:left="1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Nota:</w:t>
      </w:r>
    </w:p>
    <w:p>
      <w:pPr>
        <w:pStyle w:val="BodyText"/>
        <w:spacing w:line="259" w:lineRule="auto" w:before="49"/>
        <w:ind w:left="142" w:hanging="1"/>
      </w:pPr>
      <w:r>
        <w:rPr>
          <w:rFonts w:ascii="Arial" w:hAnsi="Arial"/>
          <w:b/>
        </w:rPr>
        <w:t>1) </w:t>
      </w:r>
      <w:r>
        <w:rPr/>
        <w:t>Para o Auxílio-transporte utiliza-se o valor médio realizado no âmbito da Justiça Eleitoral, considerado o valor total executado até a data de referência pelo total de beneficiários de auxílio-transporte dessa Justiça Especializada, apurado pela Setorial.</w:t>
      </w:r>
    </w:p>
    <w:sectPr>
      <w:type w:val="continuous"/>
      <w:pgSz w:w="16840" w:h="11900" w:orient="landscape"/>
      <w:pgMar w:top="100" w:bottom="280" w:left="10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15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020157932224</dc:creator>
  <dc:title>ANEXO_ IV_H_QUANTIDADE_DE_BENEFICIARIOS</dc:title>
  <dcterms:created xsi:type="dcterms:W3CDTF">2024-05-24T19:00:49Z</dcterms:created>
  <dcterms:modified xsi:type="dcterms:W3CDTF">2024-05-24T19:00:49Z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PDFCreator Free 5.1.0</vt:lpwstr>
  </property>
  <property fmtid="{D5CDD505-2E9C-101B-9397-08002B2CF9AE}" pid="4" name="LastSaved">
    <vt:filetime>2024-05-24T00:00:00Z</vt:filetime>
  </property>
  <property fmtid="{D5CDD505-2E9C-101B-9397-08002B2CF9AE}" pid="5" name="Producer">
    <vt:lpwstr>GPL Ghostscript 10.01.1</vt:lpwstr>
  </property>
</Properties>
</file>