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74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777784" cy="773239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784" cy="773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spacing w:before="99"/>
        <w:ind w:left="706" w:right="33" w:firstLine="0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TRIBUNAL</w:t>
      </w:r>
      <w:r>
        <w:rPr>
          <w:rFonts w:ascii="Arial MT"/>
          <w:spacing w:val="7"/>
          <w:sz w:val="20"/>
        </w:rPr>
        <w:t> </w:t>
      </w:r>
      <w:r>
        <w:rPr>
          <w:rFonts w:ascii="Arial MT"/>
          <w:sz w:val="20"/>
        </w:rPr>
        <w:t>REGIONAL</w:t>
      </w:r>
      <w:r>
        <w:rPr>
          <w:rFonts w:ascii="Arial MT"/>
          <w:spacing w:val="7"/>
          <w:sz w:val="20"/>
        </w:rPr>
        <w:t> </w:t>
      </w:r>
      <w:r>
        <w:rPr>
          <w:rFonts w:ascii="Arial MT"/>
          <w:sz w:val="20"/>
        </w:rPr>
        <w:t>ELEITORAL</w:t>
      </w:r>
      <w:r>
        <w:rPr>
          <w:rFonts w:ascii="Arial MT"/>
          <w:spacing w:val="8"/>
          <w:sz w:val="20"/>
        </w:rPr>
        <w:t> </w:t>
      </w:r>
      <w:r>
        <w:rPr>
          <w:rFonts w:ascii="Arial MT"/>
          <w:sz w:val="20"/>
        </w:rPr>
        <w:t>DO</w:t>
      </w:r>
      <w:r>
        <w:rPr>
          <w:rFonts w:ascii="Arial MT"/>
          <w:spacing w:val="10"/>
          <w:sz w:val="20"/>
        </w:rPr>
        <w:t> </w:t>
      </w:r>
      <w:r>
        <w:rPr>
          <w:rFonts w:ascii="Arial MT"/>
          <w:spacing w:val="-2"/>
          <w:sz w:val="20"/>
        </w:rPr>
        <w:t>AMAZONAS</w:t>
      </w:r>
    </w:p>
    <w:p>
      <w:pPr>
        <w:spacing w:before="0"/>
        <w:ind w:left="706" w:right="27" w:firstLine="0"/>
        <w:jc w:val="center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Av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Amazonas,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z w:val="18"/>
        </w:rPr>
        <w:t>S/N</w:t>
      </w:r>
      <w:r>
        <w:rPr>
          <w:rFonts w:ascii="Arial MT" w:hAnsi="Arial MT"/>
          <w:spacing w:val="-12"/>
          <w:sz w:val="18"/>
        </w:rPr>
        <w:t> </w:t>
      </w:r>
      <w:r>
        <w:rPr>
          <w:rFonts w:ascii="Arial MT" w:hAnsi="Arial MT"/>
          <w:sz w:val="18"/>
        </w:rPr>
        <w:t>-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Bairro</w:t>
      </w:r>
      <w:r>
        <w:rPr>
          <w:rFonts w:ascii="Arial MT" w:hAnsi="Arial MT"/>
          <w:spacing w:val="-10"/>
          <w:sz w:val="18"/>
        </w:rPr>
        <w:t> </w:t>
      </w:r>
      <w:r>
        <w:rPr>
          <w:rFonts w:ascii="Arial MT" w:hAnsi="Arial MT"/>
          <w:sz w:val="18"/>
        </w:rPr>
        <w:t>Mazzarello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-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CEP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69280000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-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Manicoré</w:t>
      </w:r>
      <w:r>
        <w:rPr>
          <w:rFonts w:ascii="Arial MT" w:hAnsi="Arial MT"/>
          <w:spacing w:val="-9"/>
          <w:sz w:val="18"/>
        </w:rPr>
        <w:t> </w:t>
      </w:r>
      <w:r>
        <w:rPr>
          <w:rFonts w:ascii="Arial MT" w:hAnsi="Arial MT"/>
          <w:sz w:val="18"/>
        </w:rPr>
        <w:t>–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AM.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Fone/Fax: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(92)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93632-</w:t>
      </w:r>
      <w:r>
        <w:rPr>
          <w:rFonts w:ascii="Arial MT" w:hAnsi="Arial MT"/>
          <w:spacing w:val="-4"/>
          <w:sz w:val="18"/>
        </w:rPr>
        <w:t>4400</w:t>
      </w:r>
    </w:p>
    <w:p>
      <w:pPr>
        <w:pStyle w:val="BodyText"/>
        <w:spacing w:before="43"/>
        <w:rPr>
          <w:rFonts w:ascii="Arial MT"/>
          <w:b w:val="0"/>
          <w:sz w:val="18"/>
        </w:rPr>
      </w:pPr>
    </w:p>
    <w:p>
      <w:pPr>
        <w:spacing w:before="0"/>
        <w:ind w:left="706" w:right="0" w:firstLine="0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DOCUMENTO</w:t>
      </w:r>
      <w:r>
        <w:rPr>
          <w:rFonts w:ascii="Arial" w:hAnsi="Arial"/>
          <w:b/>
          <w:spacing w:val="12"/>
          <w:sz w:val="26"/>
        </w:rPr>
        <w:t> </w:t>
      </w:r>
      <w:r>
        <w:rPr>
          <w:rFonts w:ascii="Arial" w:hAnsi="Arial"/>
          <w:b/>
          <w:sz w:val="26"/>
        </w:rPr>
        <w:t>DE</w:t>
      </w:r>
      <w:r>
        <w:rPr>
          <w:rFonts w:ascii="Arial" w:hAnsi="Arial"/>
          <w:b/>
          <w:spacing w:val="5"/>
          <w:sz w:val="26"/>
        </w:rPr>
        <w:t> </w:t>
      </w:r>
      <w:r>
        <w:rPr>
          <w:rFonts w:ascii="Arial" w:hAnsi="Arial"/>
          <w:b/>
          <w:sz w:val="26"/>
        </w:rPr>
        <w:t>FORMALIZAÇÃO</w:t>
      </w:r>
      <w:r>
        <w:rPr>
          <w:rFonts w:ascii="Arial" w:hAnsi="Arial"/>
          <w:b/>
          <w:spacing w:val="15"/>
          <w:sz w:val="26"/>
        </w:rPr>
        <w:t> </w:t>
      </w:r>
      <w:r>
        <w:rPr>
          <w:rFonts w:ascii="Arial" w:hAnsi="Arial"/>
          <w:b/>
          <w:sz w:val="26"/>
        </w:rPr>
        <w:t>DE</w:t>
      </w:r>
      <w:r>
        <w:rPr>
          <w:rFonts w:ascii="Arial" w:hAnsi="Arial"/>
          <w:b/>
          <w:spacing w:val="9"/>
          <w:sz w:val="26"/>
        </w:rPr>
        <w:t> </w:t>
      </w:r>
      <w:r>
        <w:rPr>
          <w:rFonts w:ascii="Arial" w:hAnsi="Arial"/>
          <w:b/>
          <w:sz w:val="26"/>
        </w:rPr>
        <w:t>DEMANDA</w:t>
      </w:r>
      <w:r>
        <w:rPr>
          <w:rFonts w:ascii="Arial" w:hAnsi="Arial"/>
          <w:b/>
          <w:spacing w:val="3"/>
          <w:sz w:val="26"/>
        </w:rPr>
        <w:t> </w:t>
      </w:r>
      <w:r>
        <w:rPr>
          <w:rFonts w:ascii="Arial" w:hAnsi="Arial"/>
          <w:b/>
          <w:sz w:val="26"/>
        </w:rPr>
        <w:t>-</w:t>
      </w:r>
      <w:r>
        <w:rPr>
          <w:rFonts w:ascii="Arial" w:hAnsi="Arial"/>
          <w:b/>
          <w:spacing w:val="8"/>
          <w:sz w:val="26"/>
        </w:rPr>
        <w:t> </w:t>
      </w:r>
      <w:r>
        <w:rPr>
          <w:rFonts w:ascii="Arial" w:hAnsi="Arial"/>
          <w:b/>
          <w:sz w:val="26"/>
        </w:rPr>
        <w:t>DFD</w:t>
      </w:r>
      <w:r>
        <w:rPr>
          <w:rFonts w:ascii="Arial" w:hAnsi="Arial"/>
          <w:b/>
          <w:spacing w:val="7"/>
          <w:sz w:val="26"/>
        </w:rPr>
        <w:t> </w:t>
      </w:r>
      <w:r>
        <w:rPr>
          <w:rFonts w:ascii="Arial" w:hAnsi="Arial"/>
          <w:b/>
          <w:sz w:val="26"/>
        </w:rPr>
        <w:t>-</w:t>
      </w:r>
      <w:r>
        <w:rPr>
          <w:rFonts w:ascii="Arial" w:hAnsi="Arial"/>
          <w:b/>
          <w:spacing w:val="8"/>
          <w:sz w:val="26"/>
        </w:rPr>
        <w:t> </w:t>
      </w:r>
      <w:r>
        <w:rPr>
          <w:rFonts w:ascii="Arial" w:hAnsi="Arial"/>
          <w:b/>
          <w:sz w:val="26"/>
        </w:rPr>
        <w:t>TRE-AM/16ª</w:t>
      </w:r>
      <w:r>
        <w:rPr>
          <w:rFonts w:ascii="Arial" w:hAnsi="Arial"/>
          <w:b/>
          <w:spacing w:val="10"/>
          <w:sz w:val="26"/>
        </w:rPr>
        <w:t> </w:t>
      </w:r>
      <w:r>
        <w:rPr>
          <w:rFonts w:ascii="Arial" w:hAnsi="Arial"/>
          <w:b/>
          <w:spacing w:val="-5"/>
          <w:sz w:val="26"/>
        </w:rPr>
        <w:t>ZE</w:t>
      </w:r>
    </w:p>
    <w:p>
      <w:pPr>
        <w:pStyle w:val="Title"/>
      </w:pPr>
      <w:r>
        <w:rPr>
          <w:w w:val="125"/>
        </w:rPr>
        <w:t>DOCUMENTO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FORMALIZAÇÃO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DEMANDA</w:t>
      </w:r>
      <w:r>
        <w:rPr>
          <w:spacing w:val="-7"/>
          <w:w w:val="125"/>
        </w:rPr>
        <w:t> </w:t>
      </w:r>
      <w:r>
        <w:rPr>
          <w:w w:val="125"/>
        </w:rPr>
        <w:t>-</w:t>
      </w:r>
      <w:r>
        <w:rPr>
          <w:spacing w:val="-6"/>
          <w:w w:val="125"/>
        </w:rPr>
        <w:t> </w:t>
      </w:r>
      <w:r>
        <w:rPr>
          <w:spacing w:val="-5"/>
          <w:w w:val="125"/>
        </w:rPr>
        <w:t>DFD</w:t>
      </w:r>
    </w:p>
    <w:p>
      <w:pPr>
        <w:pStyle w:val="BodyText"/>
        <w:spacing w:before="91"/>
      </w:pPr>
    </w:p>
    <w:p>
      <w:pPr>
        <w:pStyle w:val="ListParagraph"/>
        <w:numPr>
          <w:ilvl w:val="0"/>
          <w:numId w:val="1"/>
        </w:numPr>
        <w:tabs>
          <w:tab w:pos="414" w:val="left" w:leader="none"/>
        </w:tabs>
        <w:spacing w:line="240" w:lineRule="auto" w:before="0" w:after="0"/>
        <w:ind w:left="414" w:right="0" w:hanging="307"/>
        <w:jc w:val="left"/>
        <w:rPr>
          <w:b/>
          <w:sz w:val="21"/>
        </w:rPr>
      </w:pPr>
      <w:r>
        <w:rPr>
          <w:b/>
          <w:color w:val="000000"/>
          <w:w w:val="125"/>
          <w:sz w:val="21"/>
          <w:shd w:fill="BDBDBD" w:color="auto" w:val="clear"/>
        </w:rPr>
        <w:t>UNIDADE</w:t>
      </w:r>
      <w:r>
        <w:rPr>
          <w:b/>
          <w:color w:val="000000"/>
          <w:spacing w:val="1"/>
          <w:w w:val="125"/>
          <w:sz w:val="21"/>
          <w:shd w:fill="BDBDBD" w:color="auto" w:val="clear"/>
        </w:rPr>
        <w:t> </w:t>
      </w:r>
      <w:r>
        <w:rPr>
          <w:b/>
          <w:color w:val="000000"/>
          <w:spacing w:val="-2"/>
          <w:w w:val="125"/>
          <w:sz w:val="21"/>
          <w:shd w:fill="BDBDBD" w:color="auto" w:val="clear"/>
        </w:rPr>
        <w:t>REQUISITANTE</w:t>
      </w:r>
    </w:p>
    <w:p>
      <w:pPr>
        <w:pStyle w:val="BodyText"/>
        <w:rPr>
          <w:sz w:val="20"/>
        </w:rPr>
      </w:pPr>
    </w:p>
    <w:p>
      <w:pPr>
        <w:pStyle w:val="BodyText"/>
        <w:spacing w:before="137"/>
        <w:rPr>
          <w:sz w:val="20"/>
        </w:rPr>
      </w:pPr>
    </w:p>
    <w:tbl>
      <w:tblPr>
        <w:tblW w:w="0" w:type="auto"/>
        <w:jc w:val="left"/>
        <w:tblInd w:w="2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9"/>
        <w:gridCol w:w="1069"/>
        <w:gridCol w:w="696"/>
        <w:gridCol w:w="2645"/>
        <w:gridCol w:w="1668"/>
        <w:gridCol w:w="1944"/>
      </w:tblGrid>
      <w:tr>
        <w:trPr>
          <w:trHeight w:val="861" w:hRule="atLeast"/>
        </w:trPr>
        <w:tc>
          <w:tcPr>
            <w:tcW w:w="1669" w:type="dxa"/>
            <w:shd w:val="clear" w:color="auto" w:fill="BDBDBD"/>
          </w:tcPr>
          <w:p>
            <w:pPr>
              <w:pStyle w:val="TableParagraph"/>
              <w:spacing w:line="297" w:lineRule="auto" w:before="170"/>
              <w:ind w:right="80" w:firstLine="224"/>
              <w:rPr>
                <w:b/>
                <w:sz w:val="20"/>
              </w:rPr>
            </w:pPr>
            <w:r>
              <w:rPr>
                <w:b/>
                <w:w w:val="125"/>
                <w:sz w:val="20"/>
              </w:rPr>
              <w:t>Nome do </w:t>
            </w:r>
            <w:r>
              <w:rPr>
                <w:b/>
                <w:spacing w:val="-2"/>
                <w:w w:val="125"/>
                <w:sz w:val="20"/>
              </w:rPr>
              <w:t>Requisitante</w:t>
            </w:r>
          </w:p>
        </w:tc>
        <w:tc>
          <w:tcPr>
            <w:tcW w:w="4410" w:type="dxa"/>
            <w:gridSpan w:val="3"/>
          </w:tcPr>
          <w:p>
            <w:pPr>
              <w:pStyle w:val="TableParagraph"/>
              <w:spacing w:before="8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623"/>
              <w:rPr>
                <w:b/>
                <w:sz w:val="20"/>
              </w:rPr>
            </w:pPr>
            <w:r>
              <w:rPr>
                <w:b/>
                <w:w w:val="125"/>
                <w:sz w:val="20"/>
              </w:rPr>
              <w:t>MISAQUE</w:t>
            </w:r>
            <w:r>
              <w:rPr>
                <w:b/>
                <w:spacing w:val="-3"/>
                <w:w w:val="125"/>
                <w:sz w:val="20"/>
              </w:rPr>
              <w:t> </w:t>
            </w:r>
            <w:r>
              <w:rPr>
                <w:b/>
                <w:w w:val="125"/>
                <w:sz w:val="20"/>
              </w:rPr>
              <w:t>MATOS</w:t>
            </w:r>
            <w:r>
              <w:rPr>
                <w:b/>
                <w:spacing w:val="-4"/>
                <w:w w:val="125"/>
                <w:sz w:val="20"/>
              </w:rPr>
              <w:t> </w:t>
            </w:r>
            <w:r>
              <w:rPr>
                <w:b/>
                <w:w w:val="125"/>
                <w:sz w:val="20"/>
              </w:rPr>
              <w:t>DE</w:t>
            </w:r>
            <w:r>
              <w:rPr>
                <w:b/>
                <w:spacing w:val="1"/>
                <w:w w:val="125"/>
                <w:sz w:val="20"/>
              </w:rPr>
              <w:t> </w:t>
            </w:r>
            <w:r>
              <w:rPr>
                <w:b/>
                <w:spacing w:val="-2"/>
                <w:w w:val="125"/>
                <w:sz w:val="20"/>
              </w:rPr>
              <w:t>MENEZES</w:t>
            </w:r>
          </w:p>
        </w:tc>
        <w:tc>
          <w:tcPr>
            <w:tcW w:w="1668" w:type="dxa"/>
            <w:shd w:val="clear" w:color="auto" w:fill="BDBDBD"/>
          </w:tcPr>
          <w:p>
            <w:pPr>
              <w:pStyle w:val="TableParagraph"/>
              <w:spacing w:line="297" w:lineRule="auto" w:before="170"/>
              <w:ind w:left="103" w:right="84" w:firstLine="260"/>
              <w:rPr>
                <w:b/>
                <w:sz w:val="20"/>
              </w:rPr>
            </w:pPr>
            <w:r>
              <w:rPr>
                <w:b/>
                <w:spacing w:val="-2"/>
                <w:w w:val="125"/>
                <w:sz w:val="20"/>
              </w:rPr>
              <w:t>Unidade Requisitante</w:t>
            </w:r>
          </w:p>
        </w:tc>
        <w:tc>
          <w:tcPr>
            <w:tcW w:w="1944" w:type="dxa"/>
          </w:tcPr>
          <w:p>
            <w:pPr>
              <w:pStyle w:val="TableParagraph"/>
              <w:spacing w:line="297" w:lineRule="auto" w:before="26"/>
              <w:ind w:left="423" w:right="400" w:firstLine="1"/>
              <w:jc w:val="center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16ª</w:t>
            </w:r>
            <w:r>
              <w:rPr>
                <w:b/>
                <w:w w:val="115"/>
                <w:sz w:val="20"/>
              </w:rPr>
              <w:t> Zona Eleitoral</w:t>
            </w:r>
            <w:r>
              <w:rPr>
                <w:b/>
                <w:spacing w:val="29"/>
                <w:w w:val="115"/>
                <w:sz w:val="20"/>
              </w:rPr>
              <w:t> </w:t>
            </w:r>
            <w:r>
              <w:rPr>
                <w:b/>
                <w:spacing w:val="-10"/>
                <w:w w:val="115"/>
                <w:sz w:val="20"/>
              </w:rPr>
              <w:t>-</w:t>
            </w:r>
          </w:p>
          <w:p>
            <w:pPr>
              <w:pStyle w:val="TableParagraph"/>
              <w:spacing w:before="4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5"/>
                <w:sz w:val="20"/>
              </w:rPr>
              <w:t>Manicoré/AM</w:t>
            </w:r>
          </w:p>
        </w:tc>
      </w:tr>
      <w:tr>
        <w:trPr>
          <w:trHeight w:val="861" w:hRule="atLeast"/>
        </w:trPr>
        <w:tc>
          <w:tcPr>
            <w:tcW w:w="1669" w:type="dxa"/>
            <w:shd w:val="clear" w:color="auto" w:fill="BDBDBD"/>
          </w:tcPr>
          <w:p>
            <w:pPr>
              <w:pStyle w:val="TableParagraph"/>
              <w:spacing w:before="87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424"/>
              <w:rPr>
                <w:b/>
                <w:sz w:val="20"/>
              </w:rPr>
            </w:pPr>
            <w:r>
              <w:rPr>
                <w:b/>
                <w:spacing w:val="-2"/>
                <w:w w:val="125"/>
                <w:sz w:val="20"/>
              </w:rPr>
              <w:t>Função</w:t>
            </w:r>
          </w:p>
        </w:tc>
        <w:tc>
          <w:tcPr>
            <w:tcW w:w="1069" w:type="dxa"/>
          </w:tcPr>
          <w:p>
            <w:pPr>
              <w:pStyle w:val="TableParagraph"/>
              <w:spacing w:before="17"/>
              <w:ind w:left="107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Chefe</w:t>
            </w:r>
          </w:p>
          <w:p>
            <w:pPr>
              <w:pStyle w:val="TableParagraph"/>
              <w:spacing w:line="280" w:lineRule="atLeast" w:before="13"/>
              <w:ind w:left="107" w:right="98"/>
              <w:rPr>
                <w:sz w:val="21"/>
              </w:rPr>
            </w:pPr>
            <w:r>
              <w:rPr>
                <w:spacing w:val="-6"/>
                <w:w w:val="110"/>
                <w:sz w:val="21"/>
              </w:rPr>
              <w:t>de </w:t>
            </w:r>
            <w:r>
              <w:rPr>
                <w:spacing w:val="-2"/>
                <w:w w:val="110"/>
                <w:sz w:val="21"/>
              </w:rPr>
              <w:t>Cartório</w:t>
            </w:r>
          </w:p>
        </w:tc>
        <w:tc>
          <w:tcPr>
            <w:tcW w:w="696" w:type="dxa"/>
            <w:shd w:val="clear" w:color="auto" w:fill="BDBDBD"/>
          </w:tcPr>
          <w:p>
            <w:pPr>
              <w:pStyle w:val="TableParagraph"/>
              <w:spacing w:before="171"/>
              <w:ind w:left="21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115"/>
                <w:sz w:val="20"/>
              </w:rPr>
              <w:t>E-</w:t>
            </w:r>
          </w:p>
          <w:p>
            <w:pPr>
              <w:pStyle w:val="TableParagraph"/>
              <w:spacing w:before="56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115"/>
                <w:sz w:val="20"/>
              </w:rPr>
              <w:t>mail</w:t>
            </w:r>
          </w:p>
        </w:tc>
        <w:tc>
          <w:tcPr>
            <w:tcW w:w="2645" w:type="dxa"/>
          </w:tcPr>
          <w:p>
            <w:pPr>
              <w:pStyle w:val="TableParagraph"/>
              <w:spacing w:line="297" w:lineRule="auto" w:before="171"/>
              <w:ind w:left="107" w:right="3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Misaque.menezes@tre- am.jus.br</w:t>
            </w:r>
          </w:p>
        </w:tc>
        <w:tc>
          <w:tcPr>
            <w:tcW w:w="1668" w:type="dxa"/>
            <w:shd w:val="clear" w:color="auto" w:fill="BDBDBD"/>
          </w:tcPr>
          <w:p>
            <w:pPr>
              <w:pStyle w:val="TableParagraph"/>
              <w:spacing w:before="87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339"/>
              <w:rPr>
                <w:b/>
                <w:sz w:val="20"/>
              </w:rPr>
            </w:pPr>
            <w:r>
              <w:rPr>
                <w:b/>
                <w:spacing w:val="-2"/>
                <w:w w:val="115"/>
                <w:sz w:val="20"/>
              </w:rPr>
              <w:t>Telefone</w:t>
            </w:r>
          </w:p>
        </w:tc>
        <w:tc>
          <w:tcPr>
            <w:tcW w:w="1944" w:type="dxa"/>
          </w:tcPr>
          <w:p>
            <w:pPr>
              <w:pStyle w:val="TableParagraph"/>
              <w:spacing w:before="171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92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99534-</w:t>
            </w:r>
            <w:r>
              <w:rPr>
                <w:b/>
                <w:spacing w:val="-4"/>
                <w:sz w:val="20"/>
              </w:rPr>
              <w:t>4273</w:t>
            </w:r>
          </w:p>
        </w:tc>
      </w:tr>
    </w:tbl>
    <w:p>
      <w:pPr>
        <w:pStyle w:val="BodyText"/>
      </w:pPr>
    </w:p>
    <w:p>
      <w:pPr>
        <w:pStyle w:val="BodyText"/>
        <w:spacing w:before="128"/>
      </w:pPr>
    </w:p>
    <w:p>
      <w:pPr>
        <w:pStyle w:val="ListParagraph"/>
        <w:numPr>
          <w:ilvl w:val="0"/>
          <w:numId w:val="1"/>
        </w:numPr>
        <w:tabs>
          <w:tab w:pos="414" w:val="left" w:leader="none"/>
        </w:tabs>
        <w:spacing w:line="240" w:lineRule="auto" w:before="0" w:after="0"/>
        <w:ind w:left="414" w:right="0" w:hanging="307"/>
        <w:jc w:val="left"/>
        <w:rPr>
          <w:b/>
          <w:sz w:val="21"/>
        </w:rPr>
      </w:pPr>
      <w:r>
        <w:rPr>
          <w:b/>
          <w:color w:val="000000"/>
          <w:w w:val="125"/>
          <w:sz w:val="21"/>
          <w:shd w:fill="BDBDBD" w:color="auto" w:val="clear"/>
        </w:rPr>
        <w:t>JUSTIFICATIVA</w:t>
      </w:r>
      <w:r>
        <w:rPr>
          <w:b/>
          <w:color w:val="000000"/>
          <w:spacing w:val="-9"/>
          <w:w w:val="125"/>
          <w:sz w:val="21"/>
          <w:shd w:fill="BDBDBD" w:color="auto" w:val="clear"/>
        </w:rPr>
        <w:t> </w:t>
      </w:r>
      <w:r>
        <w:rPr>
          <w:b/>
          <w:color w:val="000000"/>
          <w:w w:val="125"/>
          <w:sz w:val="21"/>
          <w:shd w:fill="BDBDBD" w:color="auto" w:val="clear"/>
        </w:rPr>
        <w:t>PARA</w:t>
      </w:r>
      <w:r>
        <w:rPr>
          <w:b/>
          <w:color w:val="000000"/>
          <w:spacing w:val="66"/>
          <w:w w:val="125"/>
          <w:sz w:val="21"/>
          <w:shd w:fill="BDBDBD" w:color="auto" w:val="clear"/>
        </w:rPr>
        <w:t> </w:t>
      </w:r>
      <w:r>
        <w:rPr>
          <w:b/>
          <w:color w:val="000000"/>
          <w:w w:val="125"/>
          <w:sz w:val="21"/>
          <w:shd w:fill="BDBDBD" w:color="auto" w:val="clear"/>
        </w:rPr>
        <w:t>NECESSIDADE</w:t>
      </w:r>
      <w:r>
        <w:rPr>
          <w:b/>
          <w:color w:val="000000"/>
          <w:spacing w:val="-6"/>
          <w:w w:val="125"/>
          <w:sz w:val="21"/>
          <w:shd w:fill="BDBDBD" w:color="auto" w:val="clear"/>
        </w:rPr>
        <w:t> </w:t>
      </w:r>
      <w:r>
        <w:rPr>
          <w:b/>
          <w:color w:val="000000"/>
          <w:w w:val="125"/>
          <w:sz w:val="21"/>
          <w:shd w:fill="BDBDBD" w:color="auto" w:val="clear"/>
        </w:rPr>
        <w:t>DA</w:t>
      </w:r>
      <w:r>
        <w:rPr>
          <w:b/>
          <w:color w:val="000000"/>
          <w:spacing w:val="-8"/>
          <w:w w:val="125"/>
          <w:sz w:val="21"/>
          <w:shd w:fill="BDBDBD" w:color="auto" w:val="clear"/>
        </w:rPr>
        <w:t> </w:t>
      </w:r>
      <w:r>
        <w:rPr>
          <w:b/>
          <w:color w:val="000000"/>
          <w:w w:val="125"/>
          <w:sz w:val="21"/>
          <w:shd w:fill="BDBDBD" w:color="auto" w:val="clear"/>
        </w:rPr>
        <w:t>AQUISIÇÃO</w:t>
      </w:r>
      <w:r>
        <w:rPr>
          <w:b/>
          <w:color w:val="000000"/>
          <w:spacing w:val="-7"/>
          <w:w w:val="125"/>
          <w:sz w:val="21"/>
          <w:shd w:fill="BDBDBD" w:color="auto" w:val="clear"/>
        </w:rPr>
        <w:t> </w:t>
      </w:r>
      <w:r>
        <w:rPr>
          <w:b/>
          <w:color w:val="000000"/>
          <w:w w:val="125"/>
          <w:sz w:val="21"/>
          <w:shd w:fill="BDBDBD" w:color="auto" w:val="clear"/>
        </w:rPr>
        <w:t>OU</w:t>
      </w:r>
      <w:r>
        <w:rPr>
          <w:b/>
          <w:color w:val="000000"/>
          <w:spacing w:val="-6"/>
          <w:w w:val="125"/>
          <w:sz w:val="21"/>
          <w:shd w:fill="BDBDBD" w:color="auto" w:val="clear"/>
        </w:rPr>
        <w:t> </w:t>
      </w:r>
      <w:r>
        <w:rPr>
          <w:b/>
          <w:color w:val="000000"/>
          <w:spacing w:val="-2"/>
          <w:w w:val="125"/>
          <w:sz w:val="21"/>
          <w:shd w:fill="BDBDBD" w:color="auto" w:val="clear"/>
        </w:rPr>
        <w:t>CONTRATAÇÃO</w:t>
      </w:r>
    </w:p>
    <w:p>
      <w:pPr>
        <w:spacing w:after="0" w:line="240" w:lineRule="auto"/>
        <w:jc w:val="left"/>
        <w:rPr>
          <w:sz w:val="21"/>
        </w:rPr>
        <w:sectPr>
          <w:footerReference w:type="default" r:id="rId5"/>
          <w:type w:val="continuous"/>
          <w:pgSz w:w="11900" w:h="16840"/>
          <w:pgMar w:header="0" w:footer="178" w:top="600" w:bottom="360" w:left="580" w:right="1260"/>
          <w:pgNumType w:start="1"/>
        </w:sectPr>
      </w:pPr>
    </w:p>
    <w:tbl>
      <w:tblPr>
        <w:tblW w:w="0" w:type="auto"/>
        <w:jc w:val="left"/>
        <w:tblInd w:w="2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51"/>
      </w:tblGrid>
      <w:tr>
        <w:trPr>
          <w:trHeight w:val="11535" w:hRule="atLeast"/>
        </w:trPr>
        <w:tc>
          <w:tcPr>
            <w:tcW w:w="9451" w:type="dxa"/>
          </w:tcPr>
          <w:p>
            <w:pPr>
              <w:pStyle w:val="TableParagraph"/>
              <w:spacing w:before="65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80" w:lineRule="auto"/>
              <w:ind w:right="75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A</w:t>
            </w:r>
            <w:r>
              <w:rPr>
                <w:w w:val="115"/>
                <w:sz w:val="21"/>
              </w:rPr>
              <w:t> contratação tem como</w:t>
            </w:r>
            <w:r>
              <w:rPr>
                <w:w w:val="115"/>
                <w:sz w:val="21"/>
              </w:rPr>
              <w:t> objetivo</w:t>
            </w:r>
            <w:r>
              <w:rPr>
                <w:w w:val="115"/>
                <w:sz w:val="21"/>
              </w:rPr>
              <w:t> aquisição</w:t>
            </w:r>
            <w:r>
              <w:rPr>
                <w:w w:val="115"/>
                <w:sz w:val="21"/>
              </w:rPr>
              <w:t> de água mineral</w:t>
            </w:r>
            <w:r>
              <w:rPr>
                <w:w w:val="115"/>
                <w:sz w:val="21"/>
              </w:rPr>
              <w:t> sem gás,</w:t>
            </w:r>
            <w:r>
              <w:rPr>
                <w:w w:val="115"/>
                <w:sz w:val="21"/>
              </w:rPr>
              <w:t> envasada em garrafões de plástico de 20L (vinte litros), para atender as necessidades do</w:t>
            </w:r>
            <w:r>
              <w:rPr>
                <w:w w:val="115"/>
                <w:sz w:val="21"/>
              </w:rPr>
              <w:t> </w:t>
            </w:r>
            <w:r>
              <w:rPr>
                <w:color w:val="FF0000"/>
                <w:w w:val="115"/>
                <w:sz w:val="21"/>
              </w:rPr>
              <w:t>Cartório Eleitoral da 16ª</w:t>
            </w:r>
            <w:r>
              <w:rPr>
                <w:color w:val="FF0000"/>
                <w:spacing w:val="-2"/>
                <w:w w:val="115"/>
                <w:sz w:val="21"/>
              </w:rPr>
              <w:t> </w:t>
            </w:r>
            <w:r>
              <w:rPr>
                <w:color w:val="FF0000"/>
                <w:w w:val="115"/>
                <w:sz w:val="21"/>
              </w:rPr>
              <w:t>Zona Eleitoral – Manicoré/AM</w:t>
            </w:r>
            <w:r>
              <w:rPr>
                <w:w w:val="115"/>
                <w:sz w:val="21"/>
              </w:rPr>
              <w:t>,</w:t>
            </w:r>
            <w:r>
              <w:rPr>
                <w:spacing w:val="-2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durante período</w:t>
            </w:r>
            <w:r>
              <w:rPr>
                <w:spacing w:val="-2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de 12</w:t>
            </w:r>
            <w:r>
              <w:rPr>
                <w:spacing w:val="-4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(doze) meses.</w:t>
            </w:r>
          </w:p>
          <w:p>
            <w:pPr>
              <w:pStyle w:val="TableParagraph"/>
              <w:spacing w:before="49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83" w:lineRule="auto"/>
              <w:ind w:right="77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A justificativa para essa contratação</w:t>
            </w:r>
            <w:r>
              <w:rPr>
                <w:w w:val="115"/>
                <w:sz w:val="21"/>
              </w:rPr>
              <w:t> visa assegurar</w:t>
            </w:r>
            <w:r>
              <w:rPr>
                <w:w w:val="115"/>
                <w:sz w:val="21"/>
              </w:rPr>
              <w:t> ao</w:t>
            </w:r>
            <w:r>
              <w:rPr>
                <w:w w:val="115"/>
                <w:sz w:val="21"/>
              </w:rPr>
              <w:t> público interno e externo do Cartório Eleitoral,</w:t>
            </w:r>
            <w:r>
              <w:rPr>
                <w:w w:val="115"/>
                <w:sz w:val="21"/>
              </w:rPr>
              <w:t> o</w:t>
            </w:r>
            <w:r>
              <w:rPr>
                <w:w w:val="115"/>
                <w:sz w:val="21"/>
              </w:rPr>
              <w:t> fornecimento de água mineral</w:t>
            </w:r>
            <w:r>
              <w:rPr>
                <w:w w:val="115"/>
                <w:sz w:val="21"/>
              </w:rPr>
              <w:t> em todas as</w:t>
            </w:r>
            <w:r>
              <w:rPr>
                <w:w w:val="115"/>
                <w:sz w:val="21"/>
              </w:rPr>
              <w:t> suas dependências, tendo</w:t>
            </w:r>
            <w:r>
              <w:rPr>
                <w:w w:val="115"/>
                <w:sz w:val="21"/>
              </w:rPr>
              <w:t> em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conta</w:t>
            </w:r>
            <w:r>
              <w:rPr>
                <w:w w:val="115"/>
                <w:sz w:val="21"/>
              </w:rPr>
              <w:t> que</w:t>
            </w:r>
            <w:r>
              <w:rPr>
                <w:w w:val="115"/>
                <w:sz w:val="21"/>
              </w:rPr>
              <w:t> se</w:t>
            </w:r>
            <w:r>
              <w:rPr>
                <w:w w:val="115"/>
                <w:sz w:val="21"/>
              </w:rPr>
              <w:t> trata</w:t>
            </w:r>
            <w:r>
              <w:rPr>
                <w:w w:val="115"/>
                <w:sz w:val="21"/>
              </w:rPr>
              <w:t> de</w:t>
            </w:r>
            <w:r>
              <w:rPr>
                <w:w w:val="115"/>
                <w:sz w:val="21"/>
              </w:rPr>
              <w:t> bem</w:t>
            </w:r>
            <w:r>
              <w:rPr>
                <w:w w:val="115"/>
                <w:sz w:val="21"/>
              </w:rPr>
              <w:t> de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consumo</w:t>
            </w:r>
            <w:r>
              <w:rPr>
                <w:w w:val="115"/>
                <w:sz w:val="21"/>
              </w:rPr>
              <w:t> continuo,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haja</w:t>
            </w:r>
            <w:r>
              <w:rPr>
                <w:w w:val="115"/>
                <w:sz w:val="21"/>
              </w:rPr>
              <w:t> vista</w:t>
            </w:r>
            <w:r>
              <w:rPr>
                <w:w w:val="115"/>
                <w:sz w:val="21"/>
              </w:rPr>
              <w:t> 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água mineral</w:t>
            </w:r>
            <w:r>
              <w:rPr>
                <w:w w:val="115"/>
                <w:sz w:val="21"/>
              </w:rPr>
              <w:t> ser</w:t>
            </w:r>
            <w:r>
              <w:rPr>
                <w:w w:val="115"/>
                <w:sz w:val="21"/>
              </w:rPr>
              <w:t> produto</w:t>
            </w:r>
            <w:r>
              <w:rPr>
                <w:w w:val="115"/>
                <w:sz w:val="21"/>
              </w:rPr>
              <w:t> indispensável à manutenção da hidratação</w:t>
            </w:r>
            <w:r>
              <w:rPr>
                <w:w w:val="115"/>
                <w:sz w:val="21"/>
              </w:rPr>
              <w:t> e saúde de todo</w:t>
            </w:r>
            <w:r>
              <w:rPr>
                <w:w w:val="115"/>
                <w:sz w:val="21"/>
              </w:rPr>
              <w:t> ser </w:t>
            </w:r>
            <w:r>
              <w:rPr>
                <w:spacing w:val="-2"/>
                <w:w w:val="115"/>
                <w:sz w:val="21"/>
              </w:rPr>
              <w:t>humano.</w:t>
            </w:r>
          </w:p>
          <w:p>
            <w:pPr>
              <w:pStyle w:val="TableParagraph"/>
              <w:spacing w:before="46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83" w:lineRule="auto"/>
              <w:ind w:right="86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Acrescente–se</w:t>
            </w:r>
            <w:r>
              <w:rPr>
                <w:w w:val="115"/>
                <w:sz w:val="21"/>
              </w:rPr>
              <w:t> que</w:t>
            </w:r>
            <w:r>
              <w:rPr>
                <w:w w:val="115"/>
                <w:sz w:val="21"/>
              </w:rPr>
              <w:t> a</w:t>
            </w:r>
            <w:r>
              <w:rPr>
                <w:w w:val="115"/>
                <w:sz w:val="21"/>
              </w:rPr>
              <w:t> água</w:t>
            </w:r>
            <w:r>
              <w:rPr>
                <w:w w:val="115"/>
                <w:sz w:val="21"/>
              </w:rPr>
              <w:t> mineral</w:t>
            </w:r>
            <w:r>
              <w:rPr>
                <w:w w:val="115"/>
                <w:sz w:val="21"/>
              </w:rPr>
              <w:t> é</w:t>
            </w:r>
            <w:r>
              <w:rPr>
                <w:w w:val="115"/>
                <w:sz w:val="21"/>
              </w:rPr>
              <w:t> suplemento</w:t>
            </w:r>
            <w:r>
              <w:rPr>
                <w:w w:val="115"/>
                <w:sz w:val="21"/>
              </w:rPr>
              <w:t> essencial</w:t>
            </w:r>
            <w:r>
              <w:rPr>
                <w:w w:val="115"/>
                <w:sz w:val="21"/>
              </w:rPr>
              <w:t> para</w:t>
            </w:r>
            <w:r>
              <w:rPr>
                <w:w w:val="115"/>
                <w:sz w:val="21"/>
              </w:rPr>
              <w:t> a</w:t>
            </w:r>
            <w:r>
              <w:rPr>
                <w:w w:val="115"/>
                <w:sz w:val="21"/>
              </w:rPr>
              <w:t> saúde</w:t>
            </w:r>
            <w:r>
              <w:rPr>
                <w:w w:val="115"/>
                <w:sz w:val="21"/>
              </w:rPr>
              <w:t> dos trabalhadores. Beber água</w:t>
            </w:r>
            <w:r>
              <w:rPr>
                <w:w w:val="115"/>
                <w:sz w:val="21"/>
              </w:rPr>
              <w:t> é fundamental para o bom funcionamento do organismo, para o transporte de nutrientes, sais minerais e para a regulação da temperatura corporal, entre outras funções.</w:t>
            </w:r>
            <w:r>
              <w:rPr>
                <w:w w:val="115"/>
                <w:sz w:val="21"/>
              </w:rPr>
              <w:t> Ressalte–se</w:t>
            </w:r>
            <w:r>
              <w:rPr>
                <w:w w:val="115"/>
                <w:sz w:val="21"/>
              </w:rPr>
              <w:t> que</w:t>
            </w:r>
            <w:r>
              <w:rPr>
                <w:w w:val="115"/>
                <w:sz w:val="21"/>
              </w:rPr>
              <w:t> mais</w:t>
            </w:r>
            <w:r>
              <w:rPr>
                <w:w w:val="115"/>
                <w:sz w:val="21"/>
              </w:rPr>
              <w:t> de 60%</w:t>
            </w:r>
            <w:r>
              <w:rPr>
                <w:w w:val="115"/>
                <w:sz w:val="21"/>
              </w:rPr>
              <w:t> do corpo</w:t>
            </w:r>
            <w:r>
              <w:rPr>
                <w:w w:val="115"/>
                <w:sz w:val="21"/>
              </w:rPr>
              <w:t> de</w:t>
            </w:r>
            <w:r>
              <w:rPr>
                <w:w w:val="115"/>
                <w:sz w:val="21"/>
              </w:rPr>
              <w:t> um ser humano adulto é composto de água. Por isso, a hidratação é essencial.</w:t>
            </w:r>
          </w:p>
          <w:p>
            <w:pPr>
              <w:pStyle w:val="TableParagraph"/>
              <w:spacing w:before="46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83" w:lineRule="auto"/>
              <w:ind w:right="78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Insta ainda salientar que os serviços de fornecimento de água potável para consumo são</w:t>
            </w:r>
            <w:r>
              <w:rPr>
                <w:w w:val="115"/>
                <w:sz w:val="21"/>
              </w:rPr>
              <w:t> fundamentais para</w:t>
            </w:r>
            <w:r>
              <w:rPr>
                <w:w w:val="115"/>
                <w:sz w:val="21"/>
              </w:rPr>
              <w:t> a</w:t>
            </w:r>
            <w:r>
              <w:rPr>
                <w:w w:val="115"/>
                <w:sz w:val="21"/>
              </w:rPr>
              <w:t> manutenção</w:t>
            </w:r>
            <w:r>
              <w:rPr>
                <w:w w:val="115"/>
                <w:sz w:val="21"/>
              </w:rPr>
              <w:t> da</w:t>
            </w:r>
            <w:r>
              <w:rPr>
                <w:w w:val="115"/>
                <w:sz w:val="21"/>
              </w:rPr>
              <w:t> atividade</w:t>
            </w:r>
            <w:r>
              <w:rPr>
                <w:w w:val="115"/>
                <w:sz w:val="21"/>
              </w:rPr>
              <w:t> administrativa</w:t>
            </w:r>
            <w:r>
              <w:rPr>
                <w:w w:val="115"/>
                <w:sz w:val="21"/>
              </w:rPr>
              <w:t> sendo</w:t>
            </w:r>
            <w:r>
              <w:rPr>
                <w:w w:val="115"/>
                <w:sz w:val="21"/>
              </w:rPr>
              <w:t> que</w:t>
            </w:r>
            <w:r>
              <w:rPr>
                <w:w w:val="115"/>
                <w:sz w:val="21"/>
              </w:rPr>
              <w:t> sua interrupção compromete a prestação do serviço público e o cumprimento da missão institucional,</w:t>
            </w:r>
            <w:r>
              <w:rPr>
                <w:w w:val="115"/>
                <w:sz w:val="21"/>
              </w:rPr>
              <w:t> caracterizando-se</w:t>
            </w:r>
            <w:r>
              <w:rPr>
                <w:w w:val="115"/>
                <w:sz w:val="21"/>
              </w:rPr>
              <w:t> ,</w:t>
            </w:r>
            <w:r>
              <w:rPr>
                <w:w w:val="115"/>
                <w:sz w:val="21"/>
              </w:rPr>
              <w:t> assim,</w:t>
            </w:r>
            <w:r>
              <w:rPr>
                <w:w w:val="115"/>
                <w:sz w:val="21"/>
              </w:rPr>
              <w:t> como</w:t>
            </w:r>
            <w:r>
              <w:rPr>
                <w:w w:val="115"/>
                <w:sz w:val="21"/>
              </w:rPr>
              <w:t> serviços</w:t>
            </w:r>
            <w:r>
              <w:rPr>
                <w:w w:val="115"/>
                <w:sz w:val="21"/>
              </w:rPr>
              <w:t> contínuos,</w:t>
            </w:r>
            <w:r>
              <w:rPr>
                <w:w w:val="115"/>
                <w:sz w:val="21"/>
              </w:rPr>
              <w:t> de</w:t>
            </w:r>
            <w:r>
              <w:rPr>
                <w:w w:val="115"/>
                <w:sz w:val="21"/>
              </w:rPr>
              <w:t> tal</w:t>
            </w:r>
            <w:r>
              <w:rPr>
                <w:w w:val="115"/>
                <w:sz w:val="21"/>
              </w:rPr>
              <w:t> modo</w:t>
            </w:r>
            <w:r>
              <w:rPr>
                <w:w w:val="115"/>
                <w:sz w:val="21"/>
              </w:rPr>
              <w:t> que recomenda-se,</w:t>
            </w:r>
            <w:r>
              <w:rPr>
                <w:spacing w:val="-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face os prazos da</w:t>
            </w:r>
            <w:r>
              <w:rPr>
                <w:spacing w:val="-2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Nova Lei de Licitações e</w:t>
            </w:r>
            <w:r>
              <w:rPr>
                <w:spacing w:val="-3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Contratos Administrativos, e</w:t>
            </w:r>
            <w:r>
              <w:rPr>
                <w:w w:val="115"/>
                <w:sz w:val="21"/>
              </w:rPr>
              <w:t> escassez</w:t>
            </w:r>
            <w:r>
              <w:rPr>
                <w:w w:val="115"/>
                <w:sz w:val="21"/>
              </w:rPr>
              <w:t> de</w:t>
            </w:r>
            <w:r>
              <w:rPr>
                <w:w w:val="115"/>
                <w:sz w:val="21"/>
              </w:rPr>
              <w:t> pessoal,</w:t>
            </w:r>
            <w:r>
              <w:rPr>
                <w:w w:val="115"/>
                <w:sz w:val="21"/>
              </w:rPr>
              <w:t> um</w:t>
            </w:r>
            <w:r>
              <w:rPr>
                <w:w w:val="115"/>
                <w:sz w:val="21"/>
              </w:rPr>
              <w:t> contrato</w:t>
            </w:r>
            <w:r>
              <w:rPr>
                <w:w w:val="115"/>
                <w:sz w:val="21"/>
              </w:rPr>
              <w:t> mais</w:t>
            </w:r>
            <w:r>
              <w:rPr>
                <w:w w:val="115"/>
                <w:sz w:val="21"/>
              </w:rPr>
              <w:t> duradouro,</w:t>
            </w:r>
            <w:r>
              <w:rPr>
                <w:w w:val="115"/>
                <w:sz w:val="21"/>
              </w:rPr>
              <w:t> respeitando-se</w:t>
            </w:r>
            <w:r>
              <w:rPr>
                <w:w w:val="115"/>
                <w:sz w:val="21"/>
              </w:rPr>
              <w:t> obviamente</w:t>
            </w:r>
            <w:r>
              <w:rPr>
                <w:w w:val="115"/>
                <w:sz w:val="21"/>
              </w:rPr>
              <w:t> os limites orçamentários bem como a verificação da vantajosidade econômica em caso de opção por contratos que excedam um exercício financeiro.</w:t>
            </w:r>
          </w:p>
          <w:p>
            <w:pPr>
              <w:pStyle w:val="TableParagraph"/>
              <w:spacing w:before="43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83" w:lineRule="auto"/>
              <w:ind w:right="84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O fornecimento de condições mínimas de higiene e segurança aos trabalhadores são estabelecidos pela</w:t>
            </w:r>
            <w:r>
              <w:rPr>
                <w:w w:val="115"/>
                <w:sz w:val="21"/>
              </w:rPr>
              <w:t> Norma</w:t>
            </w:r>
            <w:r>
              <w:rPr>
                <w:w w:val="115"/>
                <w:sz w:val="21"/>
              </w:rPr>
              <w:t> Regulamentadora</w:t>
            </w:r>
            <w:r>
              <w:rPr>
                <w:w w:val="115"/>
                <w:sz w:val="21"/>
              </w:rPr>
              <w:t> 24</w:t>
            </w:r>
            <w:r>
              <w:rPr>
                <w:w w:val="115"/>
                <w:sz w:val="21"/>
              </w:rPr>
              <w:t> -</w:t>
            </w:r>
            <w:r>
              <w:rPr>
                <w:w w:val="115"/>
                <w:sz w:val="21"/>
              </w:rPr>
              <w:t> CONDIÇÕES</w:t>
            </w:r>
            <w:r>
              <w:rPr>
                <w:w w:val="115"/>
                <w:sz w:val="21"/>
              </w:rPr>
              <w:t> DE</w:t>
            </w:r>
            <w:r>
              <w:rPr>
                <w:w w:val="115"/>
                <w:sz w:val="21"/>
              </w:rPr>
              <w:t> HIGIENE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E CONFORTO NOS LOCAIS DE TRABALHO:</w:t>
            </w:r>
          </w:p>
          <w:p>
            <w:pPr>
              <w:pStyle w:val="TableParagraph"/>
              <w:spacing w:before="62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  <w:r>
              <w:rPr>
                <w:i/>
                <w:w w:val="110"/>
                <w:sz w:val="20"/>
              </w:rPr>
              <w:t>"24.5.2.1</w:t>
            </w:r>
            <w:r>
              <w:rPr>
                <w:i/>
                <w:spacing w:val="8"/>
                <w:w w:val="110"/>
                <w:sz w:val="20"/>
              </w:rPr>
              <w:t> </w:t>
            </w:r>
            <w:r>
              <w:rPr>
                <w:i/>
                <w:w w:val="110"/>
                <w:sz w:val="20"/>
              </w:rPr>
              <w:t>A</w:t>
            </w:r>
            <w:r>
              <w:rPr>
                <w:i/>
                <w:spacing w:val="18"/>
                <w:w w:val="110"/>
                <w:sz w:val="20"/>
              </w:rPr>
              <w:t> </w:t>
            </w:r>
            <w:r>
              <w:rPr>
                <w:i/>
                <w:w w:val="110"/>
                <w:sz w:val="20"/>
              </w:rPr>
              <w:t>empresa</w:t>
            </w:r>
            <w:r>
              <w:rPr>
                <w:i/>
                <w:spacing w:val="15"/>
                <w:w w:val="110"/>
                <w:sz w:val="20"/>
              </w:rPr>
              <w:t> </w:t>
            </w:r>
            <w:r>
              <w:rPr>
                <w:i/>
                <w:w w:val="110"/>
                <w:sz w:val="20"/>
              </w:rPr>
              <w:t>deve</w:t>
            </w:r>
            <w:r>
              <w:rPr>
                <w:i/>
                <w:spacing w:val="10"/>
                <w:w w:val="110"/>
                <w:sz w:val="20"/>
              </w:rPr>
              <w:t> </w:t>
            </w:r>
            <w:r>
              <w:rPr>
                <w:i/>
                <w:w w:val="110"/>
                <w:sz w:val="20"/>
              </w:rPr>
              <w:t>garantir,</w:t>
            </w:r>
            <w:r>
              <w:rPr>
                <w:i/>
                <w:spacing w:val="13"/>
                <w:w w:val="110"/>
                <w:sz w:val="20"/>
              </w:rPr>
              <w:t> </w:t>
            </w:r>
            <w:r>
              <w:rPr>
                <w:i/>
                <w:w w:val="110"/>
                <w:sz w:val="20"/>
              </w:rPr>
              <w:t>nas</w:t>
            </w:r>
            <w:r>
              <w:rPr>
                <w:i/>
                <w:spacing w:val="17"/>
                <w:w w:val="110"/>
                <w:sz w:val="20"/>
              </w:rPr>
              <w:t> </w:t>
            </w:r>
            <w:r>
              <w:rPr>
                <w:i/>
                <w:w w:val="110"/>
                <w:sz w:val="20"/>
              </w:rPr>
              <w:t>proximidades</w:t>
            </w:r>
            <w:r>
              <w:rPr>
                <w:i/>
                <w:spacing w:val="14"/>
                <w:w w:val="110"/>
                <w:sz w:val="20"/>
              </w:rPr>
              <w:t> </w:t>
            </w:r>
            <w:r>
              <w:rPr>
                <w:i/>
                <w:w w:val="110"/>
                <w:sz w:val="20"/>
              </w:rPr>
              <w:t>do</w:t>
            </w:r>
            <w:r>
              <w:rPr>
                <w:i/>
                <w:spacing w:val="14"/>
                <w:w w:val="110"/>
                <w:sz w:val="20"/>
              </w:rPr>
              <w:t> </w:t>
            </w:r>
            <w:r>
              <w:rPr>
                <w:i/>
                <w:w w:val="110"/>
                <w:sz w:val="20"/>
              </w:rPr>
              <w:t>local</w:t>
            </w:r>
            <w:r>
              <w:rPr>
                <w:i/>
                <w:spacing w:val="5"/>
                <w:w w:val="110"/>
                <w:sz w:val="20"/>
              </w:rPr>
              <w:t> </w:t>
            </w:r>
            <w:r>
              <w:rPr>
                <w:i/>
                <w:w w:val="110"/>
                <w:sz w:val="20"/>
              </w:rPr>
              <w:t>para</w:t>
            </w:r>
            <w:r>
              <w:rPr>
                <w:i/>
                <w:spacing w:val="9"/>
                <w:w w:val="110"/>
                <w:sz w:val="20"/>
              </w:rPr>
              <w:t> </w:t>
            </w:r>
            <w:r>
              <w:rPr>
                <w:i/>
                <w:spacing w:val="-2"/>
                <w:w w:val="110"/>
                <w:sz w:val="20"/>
              </w:rPr>
              <w:t>refeições: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75" w:val="left" w:leader="none"/>
              </w:tabs>
              <w:spacing w:line="240" w:lineRule="auto" w:before="56" w:after="0"/>
              <w:ind w:left="375" w:right="0" w:hanging="267"/>
              <w:jc w:val="left"/>
              <w:rPr>
                <w:i/>
                <w:sz w:val="20"/>
              </w:rPr>
            </w:pPr>
            <w:r>
              <w:rPr>
                <w:i/>
                <w:w w:val="115"/>
                <w:sz w:val="20"/>
              </w:rPr>
              <w:t>meios</w:t>
            </w:r>
            <w:r>
              <w:rPr>
                <w:i/>
                <w:spacing w:val="-12"/>
                <w:w w:val="115"/>
                <w:sz w:val="20"/>
              </w:rPr>
              <w:t> </w:t>
            </w:r>
            <w:r>
              <w:rPr>
                <w:i/>
                <w:w w:val="115"/>
                <w:sz w:val="20"/>
              </w:rPr>
              <w:t>para</w:t>
            </w:r>
            <w:r>
              <w:rPr>
                <w:i/>
                <w:spacing w:val="-6"/>
                <w:w w:val="115"/>
                <w:sz w:val="20"/>
              </w:rPr>
              <w:t> </w:t>
            </w:r>
            <w:r>
              <w:rPr>
                <w:i/>
                <w:w w:val="115"/>
                <w:sz w:val="20"/>
              </w:rPr>
              <w:t>conservação</w:t>
            </w:r>
            <w:r>
              <w:rPr>
                <w:i/>
                <w:spacing w:val="-8"/>
                <w:w w:val="115"/>
                <w:sz w:val="20"/>
              </w:rPr>
              <w:t> </w:t>
            </w:r>
            <w:r>
              <w:rPr>
                <w:i/>
                <w:w w:val="115"/>
                <w:sz w:val="20"/>
              </w:rPr>
              <w:t>e</w:t>
            </w:r>
            <w:r>
              <w:rPr>
                <w:i/>
                <w:spacing w:val="-13"/>
                <w:w w:val="115"/>
                <w:sz w:val="20"/>
              </w:rPr>
              <w:t> </w:t>
            </w:r>
            <w:r>
              <w:rPr>
                <w:i/>
                <w:w w:val="115"/>
                <w:sz w:val="20"/>
              </w:rPr>
              <w:t>aquecimento</w:t>
            </w:r>
            <w:r>
              <w:rPr>
                <w:i/>
                <w:spacing w:val="-7"/>
                <w:w w:val="115"/>
                <w:sz w:val="20"/>
              </w:rPr>
              <w:t> </w:t>
            </w:r>
            <w:r>
              <w:rPr>
                <w:i/>
                <w:w w:val="115"/>
                <w:sz w:val="20"/>
              </w:rPr>
              <w:t>das</w:t>
            </w:r>
            <w:r>
              <w:rPr>
                <w:i/>
                <w:spacing w:val="-15"/>
                <w:w w:val="115"/>
                <w:sz w:val="20"/>
              </w:rPr>
              <w:t> </w:t>
            </w:r>
            <w:r>
              <w:rPr>
                <w:i/>
                <w:spacing w:val="-2"/>
                <w:w w:val="115"/>
                <w:sz w:val="20"/>
              </w:rPr>
              <w:t>refeições;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79" w:val="left" w:leader="none"/>
              </w:tabs>
              <w:spacing w:line="240" w:lineRule="auto" w:before="52" w:after="0"/>
              <w:ind w:left="379" w:right="0" w:hanging="271"/>
              <w:jc w:val="left"/>
              <w:rPr>
                <w:i/>
                <w:sz w:val="20"/>
              </w:rPr>
            </w:pPr>
            <w:r>
              <w:rPr>
                <w:i/>
                <w:w w:val="110"/>
                <w:sz w:val="20"/>
              </w:rPr>
              <w:t>local</w:t>
            </w:r>
            <w:r>
              <w:rPr>
                <w:i/>
                <w:spacing w:val="4"/>
                <w:w w:val="110"/>
                <w:sz w:val="20"/>
              </w:rPr>
              <w:t> </w:t>
            </w:r>
            <w:r>
              <w:rPr>
                <w:i/>
                <w:w w:val="110"/>
                <w:sz w:val="20"/>
              </w:rPr>
              <w:t>e</w:t>
            </w:r>
            <w:r>
              <w:rPr>
                <w:i/>
                <w:spacing w:val="4"/>
                <w:w w:val="110"/>
                <w:sz w:val="20"/>
              </w:rPr>
              <w:t> </w:t>
            </w:r>
            <w:r>
              <w:rPr>
                <w:i/>
                <w:w w:val="110"/>
                <w:sz w:val="20"/>
              </w:rPr>
              <w:t>material</w:t>
            </w:r>
            <w:r>
              <w:rPr>
                <w:i/>
                <w:spacing w:val="5"/>
                <w:w w:val="110"/>
                <w:sz w:val="20"/>
              </w:rPr>
              <w:t> </w:t>
            </w:r>
            <w:r>
              <w:rPr>
                <w:i/>
                <w:w w:val="110"/>
                <w:sz w:val="20"/>
              </w:rPr>
              <w:t>para</w:t>
            </w:r>
            <w:r>
              <w:rPr>
                <w:i/>
                <w:spacing w:val="7"/>
                <w:w w:val="110"/>
                <w:sz w:val="20"/>
              </w:rPr>
              <w:t> </w:t>
            </w:r>
            <w:r>
              <w:rPr>
                <w:i/>
                <w:w w:val="110"/>
                <w:sz w:val="20"/>
              </w:rPr>
              <w:t>lavagem</w:t>
            </w:r>
            <w:r>
              <w:rPr>
                <w:i/>
                <w:spacing w:val="9"/>
                <w:w w:val="110"/>
                <w:sz w:val="20"/>
              </w:rPr>
              <w:t> </w:t>
            </w:r>
            <w:r>
              <w:rPr>
                <w:i/>
                <w:w w:val="110"/>
                <w:sz w:val="20"/>
              </w:rPr>
              <w:t>de</w:t>
            </w:r>
            <w:r>
              <w:rPr>
                <w:i/>
                <w:spacing w:val="5"/>
                <w:w w:val="110"/>
                <w:sz w:val="20"/>
              </w:rPr>
              <w:t> </w:t>
            </w:r>
            <w:r>
              <w:rPr>
                <w:i/>
                <w:w w:val="110"/>
                <w:sz w:val="20"/>
              </w:rPr>
              <w:t>utensílios</w:t>
            </w:r>
            <w:r>
              <w:rPr>
                <w:i/>
                <w:spacing w:val="5"/>
                <w:w w:val="110"/>
                <w:sz w:val="20"/>
              </w:rPr>
              <w:t> </w:t>
            </w:r>
            <w:r>
              <w:rPr>
                <w:i/>
                <w:w w:val="110"/>
                <w:sz w:val="20"/>
              </w:rPr>
              <w:t>usados</w:t>
            </w:r>
            <w:r>
              <w:rPr>
                <w:i/>
                <w:spacing w:val="7"/>
                <w:w w:val="110"/>
                <w:sz w:val="20"/>
              </w:rPr>
              <w:t> </w:t>
            </w:r>
            <w:r>
              <w:rPr>
                <w:i/>
                <w:w w:val="110"/>
                <w:sz w:val="20"/>
              </w:rPr>
              <w:t>na</w:t>
            </w:r>
            <w:r>
              <w:rPr>
                <w:i/>
                <w:spacing w:val="4"/>
                <w:w w:val="110"/>
                <w:sz w:val="20"/>
              </w:rPr>
              <w:t> </w:t>
            </w:r>
            <w:r>
              <w:rPr>
                <w:i/>
                <w:w w:val="110"/>
                <w:sz w:val="20"/>
              </w:rPr>
              <w:t>refeição;</w:t>
            </w:r>
            <w:r>
              <w:rPr>
                <w:i/>
                <w:spacing w:val="6"/>
                <w:w w:val="110"/>
                <w:sz w:val="20"/>
              </w:rPr>
              <w:t> </w:t>
            </w:r>
            <w:r>
              <w:rPr>
                <w:i/>
                <w:spacing w:val="-10"/>
                <w:w w:val="110"/>
                <w:sz w:val="20"/>
              </w:rPr>
              <w:t>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62" w:val="left" w:leader="none"/>
              </w:tabs>
              <w:spacing w:line="297" w:lineRule="auto" w:before="56" w:after="0"/>
              <w:ind w:left="108" w:right="7690" w:firstLine="0"/>
              <w:jc w:val="left"/>
              <w:rPr>
                <w:i/>
                <w:sz w:val="20"/>
              </w:rPr>
            </w:pPr>
            <w:r>
              <w:rPr>
                <w:i/>
                <w:w w:val="110"/>
                <w:sz w:val="20"/>
              </w:rPr>
              <w:t>água</w:t>
            </w:r>
            <w:r>
              <w:rPr>
                <w:i/>
                <w:spacing w:val="-4"/>
                <w:w w:val="110"/>
                <w:sz w:val="20"/>
              </w:rPr>
              <w:t> </w:t>
            </w:r>
            <w:r>
              <w:rPr>
                <w:i/>
                <w:w w:val="110"/>
                <w:sz w:val="20"/>
              </w:rPr>
              <w:t>potável. </w:t>
            </w:r>
            <w:r>
              <w:rPr>
                <w:i/>
                <w:spacing w:val="-2"/>
                <w:w w:val="110"/>
                <w:sz w:val="20"/>
              </w:rPr>
              <w:t>(...)</w:t>
            </w:r>
          </w:p>
          <w:p>
            <w:pPr>
              <w:pStyle w:val="TableParagraph"/>
              <w:spacing w:line="297" w:lineRule="auto"/>
              <w:rPr>
                <w:i/>
                <w:sz w:val="20"/>
              </w:rPr>
            </w:pPr>
            <w:r>
              <w:rPr>
                <w:i/>
                <w:w w:val="115"/>
                <w:sz w:val="20"/>
              </w:rPr>
              <w:t>24.9.1</w:t>
            </w:r>
            <w:r>
              <w:rPr>
                <w:i/>
                <w:spacing w:val="40"/>
                <w:w w:val="115"/>
                <w:sz w:val="20"/>
              </w:rPr>
              <w:t> </w:t>
            </w:r>
            <w:r>
              <w:rPr>
                <w:i/>
                <w:w w:val="115"/>
                <w:sz w:val="20"/>
              </w:rPr>
              <w:t>Em</w:t>
            </w:r>
            <w:r>
              <w:rPr>
                <w:i/>
                <w:spacing w:val="40"/>
                <w:w w:val="115"/>
                <w:sz w:val="20"/>
              </w:rPr>
              <w:t> </w:t>
            </w:r>
            <w:r>
              <w:rPr>
                <w:i/>
                <w:w w:val="115"/>
                <w:sz w:val="20"/>
              </w:rPr>
              <w:t>todos</w:t>
            </w:r>
            <w:r>
              <w:rPr>
                <w:i/>
                <w:spacing w:val="40"/>
                <w:w w:val="115"/>
                <w:sz w:val="20"/>
              </w:rPr>
              <w:t> </w:t>
            </w:r>
            <w:r>
              <w:rPr>
                <w:i/>
                <w:w w:val="115"/>
                <w:sz w:val="20"/>
              </w:rPr>
              <w:t>os</w:t>
            </w:r>
            <w:r>
              <w:rPr>
                <w:i/>
                <w:spacing w:val="40"/>
                <w:w w:val="115"/>
                <w:sz w:val="20"/>
              </w:rPr>
              <w:t> </w:t>
            </w:r>
            <w:r>
              <w:rPr>
                <w:i/>
                <w:w w:val="115"/>
                <w:sz w:val="20"/>
              </w:rPr>
              <w:t>locais</w:t>
            </w:r>
            <w:r>
              <w:rPr>
                <w:i/>
                <w:spacing w:val="40"/>
                <w:w w:val="115"/>
                <w:sz w:val="20"/>
              </w:rPr>
              <w:t> </w:t>
            </w:r>
            <w:r>
              <w:rPr>
                <w:i/>
                <w:w w:val="115"/>
                <w:sz w:val="20"/>
              </w:rPr>
              <w:t>de</w:t>
            </w:r>
            <w:r>
              <w:rPr>
                <w:i/>
                <w:spacing w:val="40"/>
                <w:w w:val="115"/>
                <w:sz w:val="20"/>
              </w:rPr>
              <w:t> </w:t>
            </w:r>
            <w:r>
              <w:rPr>
                <w:i/>
                <w:w w:val="115"/>
                <w:sz w:val="20"/>
              </w:rPr>
              <w:t>trabalho</w:t>
            </w:r>
            <w:r>
              <w:rPr>
                <w:i/>
                <w:spacing w:val="40"/>
                <w:w w:val="115"/>
                <w:sz w:val="20"/>
              </w:rPr>
              <w:t> </w:t>
            </w:r>
            <w:r>
              <w:rPr>
                <w:i/>
                <w:w w:val="115"/>
                <w:sz w:val="20"/>
              </w:rPr>
              <w:t>deverá</w:t>
            </w:r>
            <w:r>
              <w:rPr>
                <w:i/>
                <w:spacing w:val="40"/>
                <w:w w:val="115"/>
                <w:sz w:val="20"/>
              </w:rPr>
              <w:t> </w:t>
            </w:r>
            <w:r>
              <w:rPr>
                <w:i/>
                <w:w w:val="115"/>
                <w:sz w:val="20"/>
              </w:rPr>
              <w:t>ser</w:t>
            </w:r>
            <w:r>
              <w:rPr>
                <w:i/>
                <w:spacing w:val="40"/>
                <w:w w:val="115"/>
                <w:sz w:val="20"/>
              </w:rPr>
              <w:t> </w:t>
            </w:r>
            <w:r>
              <w:rPr>
                <w:i/>
                <w:w w:val="115"/>
                <w:sz w:val="20"/>
              </w:rPr>
              <w:t>fornecida</w:t>
            </w:r>
            <w:r>
              <w:rPr>
                <w:i/>
                <w:spacing w:val="40"/>
                <w:w w:val="115"/>
                <w:sz w:val="20"/>
              </w:rPr>
              <w:t> </w:t>
            </w:r>
            <w:r>
              <w:rPr>
                <w:i/>
                <w:w w:val="115"/>
                <w:sz w:val="20"/>
              </w:rPr>
              <w:t>aos</w:t>
            </w:r>
            <w:r>
              <w:rPr>
                <w:i/>
                <w:spacing w:val="40"/>
                <w:w w:val="115"/>
                <w:sz w:val="20"/>
              </w:rPr>
              <w:t> </w:t>
            </w:r>
            <w:r>
              <w:rPr>
                <w:i/>
                <w:w w:val="115"/>
                <w:sz w:val="20"/>
              </w:rPr>
              <w:t>trabalhadores</w:t>
            </w:r>
            <w:r>
              <w:rPr>
                <w:i/>
                <w:spacing w:val="40"/>
                <w:w w:val="115"/>
                <w:sz w:val="20"/>
              </w:rPr>
              <w:t> </w:t>
            </w:r>
            <w:r>
              <w:rPr>
                <w:i/>
                <w:w w:val="115"/>
                <w:sz w:val="20"/>
              </w:rPr>
              <w:t>água potável, sendo proibido o uso de copos coletivos.</w:t>
            </w:r>
          </w:p>
          <w:p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(...)</w:t>
            </w:r>
          </w:p>
          <w:p>
            <w:pPr>
              <w:pStyle w:val="TableParagraph"/>
              <w:spacing w:line="292" w:lineRule="exact" w:before="10"/>
              <w:ind w:right="151"/>
              <w:rPr>
                <w:i/>
                <w:sz w:val="20"/>
              </w:rPr>
            </w:pPr>
            <w:r>
              <w:rPr>
                <w:i/>
                <w:w w:val="110"/>
                <w:sz w:val="20"/>
              </w:rPr>
              <w:t>24.9.1.2</w:t>
            </w:r>
            <w:r>
              <w:rPr>
                <w:i/>
                <w:spacing w:val="26"/>
                <w:w w:val="110"/>
                <w:sz w:val="20"/>
              </w:rPr>
              <w:t> </w:t>
            </w:r>
            <w:r>
              <w:rPr>
                <w:i/>
                <w:w w:val="110"/>
                <w:sz w:val="20"/>
              </w:rPr>
              <w:t>Quando</w:t>
            </w:r>
            <w:r>
              <w:rPr>
                <w:i/>
                <w:w w:val="110"/>
                <w:sz w:val="20"/>
              </w:rPr>
              <w:t> não</w:t>
            </w:r>
            <w:r>
              <w:rPr>
                <w:i/>
                <w:w w:val="110"/>
                <w:sz w:val="20"/>
              </w:rPr>
              <w:t> for</w:t>
            </w:r>
            <w:r>
              <w:rPr>
                <w:i/>
                <w:spacing w:val="29"/>
                <w:w w:val="110"/>
                <w:sz w:val="20"/>
              </w:rPr>
              <w:t> </w:t>
            </w:r>
            <w:r>
              <w:rPr>
                <w:i/>
                <w:w w:val="110"/>
                <w:sz w:val="20"/>
              </w:rPr>
              <w:t>possível</w:t>
            </w:r>
            <w:r>
              <w:rPr>
                <w:i/>
                <w:w w:val="110"/>
                <w:sz w:val="20"/>
              </w:rPr>
              <w:t> obter</w:t>
            </w:r>
            <w:r>
              <w:rPr>
                <w:i/>
                <w:spacing w:val="29"/>
                <w:w w:val="110"/>
                <w:sz w:val="20"/>
              </w:rPr>
              <w:t> </w:t>
            </w:r>
            <w:r>
              <w:rPr>
                <w:i/>
                <w:w w:val="110"/>
                <w:sz w:val="20"/>
              </w:rPr>
              <w:t>água</w:t>
            </w:r>
            <w:r>
              <w:rPr>
                <w:i/>
                <w:spacing w:val="29"/>
                <w:w w:val="110"/>
                <w:sz w:val="20"/>
              </w:rPr>
              <w:t> </w:t>
            </w:r>
            <w:r>
              <w:rPr>
                <w:i/>
                <w:w w:val="110"/>
                <w:sz w:val="20"/>
              </w:rPr>
              <w:t>potável</w:t>
            </w:r>
            <w:r>
              <w:rPr>
                <w:i/>
                <w:w w:val="110"/>
                <w:sz w:val="20"/>
              </w:rPr>
              <w:t> corrente,</w:t>
            </w:r>
            <w:r>
              <w:rPr>
                <w:i/>
                <w:spacing w:val="28"/>
                <w:w w:val="110"/>
                <w:sz w:val="20"/>
              </w:rPr>
              <w:t> </w:t>
            </w:r>
            <w:r>
              <w:rPr>
                <w:i/>
                <w:w w:val="110"/>
                <w:sz w:val="20"/>
              </w:rPr>
              <w:t>esta</w:t>
            </w:r>
            <w:r>
              <w:rPr>
                <w:i/>
                <w:spacing w:val="30"/>
                <w:w w:val="110"/>
                <w:sz w:val="20"/>
              </w:rPr>
              <w:t> </w:t>
            </w:r>
            <w:r>
              <w:rPr>
                <w:i/>
                <w:w w:val="110"/>
                <w:sz w:val="20"/>
              </w:rPr>
              <w:t>deverá</w:t>
            </w:r>
            <w:r>
              <w:rPr>
                <w:i/>
                <w:spacing w:val="25"/>
                <w:w w:val="110"/>
                <w:sz w:val="20"/>
              </w:rPr>
              <w:t> </w:t>
            </w:r>
            <w:r>
              <w:rPr>
                <w:i/>
                <w:w w:val="110"/>
                <w:sz w:val="20"/>
              </w:rPr>
              <w:t>ser</w:t>
            </w:r>
            <w:r>
              <w:rPr>
                <w:i/>
                <w:spacing w:val="25"/>
                <w:w w:val="110"/>
                <w:sz w:val="20"/>
              </w:rPr>
              <w:t> </w:t>
            </w:r>
            <w:r>
              <w:rPr>
                <w:i/>
                <w:w w:val="110"/>
                <w:sz w:val="20"/>
              </w:rPr>
              <w:t>fornecida em recipientes portáteis próprios e hermeticamente fechados.</w:t>
            </w:r>
          </w:p>
        </w:tc>
      </w:tr>
      <w:tr>
        <w:trPr>
          <w:trHeight w:val="577" w:hRule="atLeast"/>
        </w:trPr>
        <w:tc>
          <w:tcPr>
            <w:tcW w:w="9451" w:type="dxa"/>
          </w:tcPr>
          <w:p>
            <w:pPr>
              <w:pStyle w:val="TableParagraph"/>
              <w:spacing w:before="50"/>
              <w:rPr>
                <w:b/>
                <w:sz w:val="18"/>
              </w:rPr>
            </w:pPr>
            <w:r>
              <w:rPr>
                <w:b/>
                <w:w w:val="120"/>
                <w:sz w:val="18"/>
              </w:rPr>
              <w:t>Nota:</w:t>
            </w:r>
            <w:r>
              <w:rPr>
                <w:b/>
                <w:spacing w:val="55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1.</w:t>
            </w:r>
            <w:r>
              <w:rPr>
                <w:b/>
                <w:spacing w:val="59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A</w:t>
            </w:r>
            <w:r>
              <w:rPr>
                <w:b/>
                <w:spacing w:val="59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justificativa</w:t>
            </w:r>
            <w:r>
              <w:rPr>
                <w:b/>
                <w:spacing w:val="57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deverá</w:t>
            </w:r>
            <w:r>
              <w:rPr>
                <w:b/>
                <w:spacing w:val="62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conter</w:t>
            </w:r>
            <w:r>
              <w:rPr>
                <w:b/>
                <w:spacing w:val="62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os</w:t>
            </w:r>
            <w:r>
              <w:rPr>
                <w:b/>
                <w:spacing w:val="58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fatos</w:t>
            </w:r>
            <w:r>
              <w:rPr>
                <w:b/>
                <w:spacing w:val="62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e</w:t>
            </w:r>
            <w:r>
              <w:rPr>
                <w:b/>
                <w:spacing w:val="55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os</w:t>
            </w:r>
            <w:r>
              <w:rPr>
                <w:b/>
                <w:spacing w:val="58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fundamentos</w:t>
            </w:r>
            <w:r>
              <w:rPr>
                <w:b/>
                <w:spacing w:val="59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da</w:t>
            </w:r>
            <w:r>
              <w:rPr>
                <w:b/>
                <w:spacing w:val="60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necessidade</w:t>
            </w:r>
            <w:r>
              <w:rPr>
                <w:b/>
                <w:spacing w:val="57"/>
                <w:w w:val="120"/>
                <w:sz w:val="18"/>
              </w:rPr>
              <w:t> </w:t>
            </w:r>
            <w:r>
              <w:rPr>
                <w:b/>
                <w:spacing w:val="-5"/>
                <w:w w:val="120"/>
                <w:sz w:val="18"/>
              </w:rPr>
              <w:t>de</w:t>
            </w:r>
          </w:p>
          <w:p>
            <w:pPr>
              <w:pStyle w:val="TableParagraph"/>
              <w:spacing w:before="83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aquisição/contratação</w:t>
            </w:r>
            <w:r>
              <w:rPr>
                <w:b/>
                <w:spacing w:val="34"/>
                <w:w w:val="115"/>
                <w:sz w:val="18"/>
              </w:rPr>
              <w:t> </w:t>
            </w:r>
            <w:r>
              <w:rPr>
                <w:b/>
                <w:w w:val="115"/>
                <w:sz w:val="18"/>
              </w:rPr>
              <w:t>do</w:t>
            </w:r>
            <w:r>
              <w:rPr>
                <w:b/>
                <w:spacing w:val="31"/>
                <w:w w:val="115"/>
                <w:sz w:val="18"/>
              </w:rPr>
              <w:t> </w:t>
            </w:r>
            <w:r>
              <w:rPr>
                <w:b/>
                <w:spacing w:val="-2"/>
                <w:w w:val="115"/>
                <w:sz w:val="18"/>
              </w:rPr>
              <w:t>bem/serviço.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414" w:val="left" w:leader="none"/>
        </w:tabs>
        <w:spacing w:line="240" w:lineRule="auto" w:before="49" w:after="0"/>
        <w:ind w:left="414" w:right="0" w:hanging="307"/>
        <w:jc w:val="left"/>
        <w:rPr>
          <w:b/>
          <w:sz w:val="21"/>
        </w:rPr>
      </w:pPr>
      <w:r>
        <w:rPr>
          <w:b/>
          <w:color w:val="000000"/>
          <w:w w:val="125"/>
          <w:sz w:val="21"/>
          <w:shd w:fill="BDBDBD" w:color="auto" w:val="clear"/>
        </w:rPr>
        <w:t>DESCRIÇÃO</w:t>
      </w:r>
      <w:r>
        <w:rPr>
          <w:b/>
          <w:color w:val="000000"/>
          <w:spacing w:val="-8"/>
          <w:w w:val="125"/>
          <w:sz w:val="21"/>
          <w:shd w:fill="BDBDBD" w:color="auto" w:val="clear"/>
        </w:rPr>
        <w:t> </w:t>
      </w:r>
      <w:r>
        <w:rPr>
          <w:b/>
          <w:color w:val="000000"/>
          <w:w w:val="125"/>
          <w:sz w:val="21"/>
          <w:shd w:fill="BDBDBD" w:color="auto" w:val="clear"/>
        </w:rPr>
        <w:t>SUCINTA</w:t>
      </w:r>
      <w:r>
        <w:rPr>
          <w:b/>
          <w:color w:val="000000"/>
          <w:spacing w:val="-8"/>
          <w:w w:val="125"/>
          <w:sz w:val="21"/>
          <w:shd w:fill="BDBDBD" w:color="auto" w:val="clear"/>
        </w:rPr>
        <w:t> </w:t>
      </w:r>
      <w:r>
        <w:rPr>
          <w:b/>
          <w:color w:val="000000"/>
          <w:w w:val="125"/>
          <w:sz w:val="21"/>
          <w:shd w:fill="BDBDBD" w:color="auto" w:val="clear"/>
        </w:rPr>
        <w:t>OU</w:t>
      </w:r>
      <w:r>
        <w:rPr>
          <w:b/>
          <w:color w:val="000000"/>
          <w:spacing w:val="-9"/>
          <w:w w:val="125"/>
          <w:sz w:val="21"/>
          <w:shd w:fill="BDBDBD" w:color="auto" w:val="clear"/>
        </w:rPr>
        <w:t> </w:t>
      </w:r>
      <w:r>
        <w:rPr>
          <w:b/>
          <w:color w:val="000000"/>
          <w:w w:val="125"/>
          <w:sz w:val="21"/>
          <w:shd w:fill="BDBDBD" w:color="auto" w:val="clear"/>
        </w:rPr>
        <w:t>DO</w:t>
      </w:r>
      <w:r>
        <w:rPr>
          <w:b/>
          <w:color w:val="000000"/>
          <w:spacing w:val="-7"/>
          <w:w w:val="125"/>
          <w:sz w:val="21"/>
          <w:shd w:fill="BDBDBD" w:color="auto" w:val="clear"/>
        </w:rPr>
        <w:t> </w:t>
      </w:r>
      <w:r>
        <w:rPr>
          <w:b/>
          <w:color w:val="000000"/>
          <w:w w:val="125"/>
          <w:sz w:val="21"/>
          <w:shd w:fill="BDBDBD" w:color="auto" w:val="clear"/>
        </w:rPr>
        <w:t>OBJETO</w:t>
      </w:r>
      <w:r>
        <w:rPr>
          <w:b/>
          <w:color w:val="000000"/>
          <w:spacing w:val="-8"/>
          <w:w w:val="125"/>
          <w:sz w:val="21"/>
          <w:shd w:fill="BDBDBD" w:color="auto" w:val="clear"/>
        </w:rPr>
        <w:t> </w:t>
      </w:r>
      <w:r>
        <w:rPr>
          <w:b/>
          <w:color w:val="000000"/>
          <w:w w:val="125"/>
          <w:sz w:val="21"/>
          <w:shd w:fill="BDBDBD" w:color="auto" w:val="clear"/>
        </w:rPr>
        <w:t>E</w:t>
      </w:r>
      <w:r>
        <w:rPr>
          <w:b/>
          <w:color w:val="000000"/>
          <w:spacing w:val="-8"/>
          <w:w w:val="125"/>
          <w:sz w:val="21"/>
          <w:shd w:fill="BDBDBD" w:color="auto" w:val="clear"/>
        </w:rPr>
        <w:t> </w:t>
      </w:r>
      <w:r>
        <w:rPr>
          <w:b/>
          <w:color w:val="000000"/>
          <w:w w:val="125"/>
          <w:sz w:val="21"/>
          <w:shd w:fill="BDBDBD" w:color="auto" w:val="clear"/>
        </w:rPr>
        <w:t>CÓDIGO</w:t>
      </w:r>
      <w:r>
        <w:rPr>
          <w:b/>
          <w:color w:val="000000"/>
          <w:spacing w:val="-8"/>
          <w:w w:val="125"/>
          <w:sz w:val="21"/>
          <w:shd w:fill="BDBDBD" w:color="auto" w:val="clear"/>
        </w:rPr>
        <w:t> </w:t>
      </w:r>
      <w:r>
        <w:rPr>
          <w:b/>
          <w:color w:val="000000"/>
          <w:w w:val="125"/>
          <w:sz w:val="21"/>
          <w:shd w:fill="BDBDBD" w:color="auto" w:val="clear"/>
        </w:rPr>
        <w:t>PROVÁVEL</w:t>
      </w:r>
      <w:r>
        <w:rPr>
          <w:b/>
          <w:color w:val="000000"/>
          <w:spacing w:val="-8"/>
          <w:w w:val="125"/>
          <w:sz w:val="21"/>
          <w:shd w:fill="BDBDBD" w:color="auto" w:val="clear"/>
        </w:rPr>
        <w:t> </w:t>
      </w:r>
      <w:r>
        <w:rPr>
          <w:b/>
          <w:color w:val="000000"/>
          <w:w w:val="125"/>
          <w:sz w:val="21"/>
          <w:shd w:fill="BDBDBD" w:color="auto" w:val="clear"/>
        </w:rPr>
        <w:t>DO</w:t>
      </w:r>
      <w:r>
        <w:rPr>
          <w:b/>
          <w:color w:val="000000"/>
          <w:spacing w:val="-7"/>
          <w:w w:val="125"/>
          <w:sz w:val="21"/>
          <w:shd w:fill="BDBDBD" w:color="auto" w:val="clear"/>
        </w:rPr>
        <w:t> </w:t>
      </w:r>
      <w:r>
        <w:rPr>
          <w:b/>
          <w:color w:val="000000"/>
          <w:spacing w:val="-4"/>
          <w:w w:val="125"/>
          <w:sz w:val="21"/>
          <w:shd w:fill="BDBDBD" w:color="auto" w:val="clear"/>
        </w:rPr>
        <w:t>ITEM</w:t>
      </w:r>
    </w:p>
    <w:p>
      <w:pPr>
        <w:pStyle w:val="BodyText"/>
        <w:spacing w:before="76" w:after="1"/>
        <w:rPr>
          <w:sz w:val="20"/>
        </w:rPr>
      </w:pPr>
    </w:p>
    <w:tbl>
      <w:tblPr>
        <w:tblW w:w="0" w:type="auto"/>
        <w:jc w:val="left"/>
        <w:tblInd w:w="2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51"/>
      </w:tblGrid>
      <w:tr>
        <w:trPr>
          <w:trHeight w:val="2881" w:hRule="atLeast"/>
        </w:trPr>
        <w:tc>
          <w:tcPr>
            <w:tcW w:w="9451" w:type="dxa"/>
          </w:tcPr>
          <w:p>
            <w:pPr>
              <w:pStyle w:val="TableParagraph"/>
              <w:spacing w:before="65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80" w:lineRule="auto"/>
              <w:ind w:right="75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Contratação</w:t>
            </w:r>
            <w:r>
              <w:rPr>
                <w:w w:val="115"/>
                <w:sz w:val="21"/>
              </w:rPr>
              <w:t> de empresa para fornecimento</w:t>
            </w:r>
            <w:r>
              <w:rPr>
                <w:w w:val="115"/>
                <w:sz w:val="21"/>
              </w:rPr>
              <w:t> de água</w:t>
            </w:r>
            <w:r>
              <w:rPr>
                <w:w w:val="115"/>
                <w:sz w:val="21"/>
              </w:rPr>
              <w:t> mineral sem gás,</w:t>
            </w:r>
            <w:r>
              <w:rPr>
                <w:w w:val="115"/>
                <w:sz w:val="21"/>
              </w:rPr>
              <w:t> envasada em garrafões de plástico de 20L (vinte litros), para atender as necessidades do</w:t>
            </w:r>
            <w:r>
              <w:rPr>
                <w:w w:val="115"/>
                <w:sz w:val="21"/>
              </w:rPr>
              <w:t> </w:t>
            </w:r>
            <w:r>
              <w:rPr>
                <w:color w:val="FF0000"/>
                <w:w w:val="115"/>
                <w:sz w:val="21"/>
              </w:rPr>
              <w:t>Cartório Eleitoral da 16ª Zona Eleitoral - Manicoré/AM</w:t>
            </w:r>
            <w:r>
              <w:rPr>
                <w:w w:val="115"/>
                <w:sz w:val="21"/>
              </w:rPr>
              <w:t>.</w:t>
            </w:r>
          </w:p>
          <w:p>
            <w:pPr>
              <w:pStyle w:val="TableParagraph"/>
              <w:spacing w:before="49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Código</w:t>
            </w:r>
            <w:r>
              <w:rPr>
                <w:spacing w:val="8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do</w:t>
            </w:r>
            <w:r>
              <w:rPr>
                <w:spacing w:val="4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item:</w:t>
            </w:r>
            <w:r>
              <w:rPr>
                <w:spacing w:val="12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Catmat</w:t>
            </w:r>
            <w:r>
              <w:rPr>
                <w:b/>
                <w:spacing w:val="15"/>
                <w:w w:val="115"/>
                <w:sz w:val="21"/>
              </w:rPr>
              <w:t> </w:t>
            </w:r>
            <w:r>
              <w:rPr>
                <w:b/>
                <w:spacing w:val="-2"/>
                <w:w w:val="115"/>
                <w:sz w:val="21"/>
              </w:rPr>
              <w:t>445485</w:t>
            </w:r>
            <w:r>
              <w:rPr>
                <w:spacing w:val="-2"/>
                <w:w w:val="115"/>
                <w:sz w:val="21"/>
              </w:rPr>
              <w:t>.</w:t>
            </w:r>
          </w:p>
          <w:p>
            <w:pPr>
              <w:pStyle w:val="TableParagraph"/>
              <w:spacing w:before="8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83" w:lineRule="auto"/>
              <w:ind w:right="178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Ref.: Produtos: Yara, Água Crim, Santa Clara e Toya, equivalentes ou similares em termos de qualidade.</w:t>
            </w:r>
          </w:p>
        </w:tc>
      </w:tr>
    </w:tbl>
    <w:p>
      <w:pPr>
        <w:spacing w:after="0" w:line="283" w:lineRule="auto"/>
        <w:jc w:val="both"/>
        <w:rPr>
          <w:sz w:val="21"/>
        </w:rPr>
        <w:sectPr>
          <w:pgSz w:w="11900" w:h="16840"/>
          <w:pgMar w:header="0" w:footer="178" w:top="540" w:bottom="360" w:left="580" w:right="1260"/>
        </w:sectPr>
      </w:pPr>
    </w:p>
    <w:tbl>
      <w:tblPr>
        <w:tblW w:w="0" w:type="auto"/>
        <w:jc w:val="left"/>
        <w:tblInd w:w="2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51"/>
      </w:tblGrid>
      <w:tr>
        <w:trPr>
          <w:trHeight w:val="865" w:hRule="atLeast"/>
        </w:trPr>
        <w:tc>
          <w:tcPr>
            <w:tcW w:w="9451" w:type="dxa"/>
          </w:tcPr>
          <w:p>
            <w:pPr>
              <w:pStyle w:val="TableParagraph"/>
              <w:spacing w:line="331" w:lineRule="auto" w:before="49"/>
              <w:rPr>
                <w:b/>
                <w:sz w:val="18"/>
              </w:rPr>
            </w:pPr>
            <w:r>
              <w:rPr>
                <w:b/>
                <w:w w:val="120"/>
                <w:sz w:val="18"/>
              </w:rPr>
              <w:t>Nota:</w:t>
            </w:r>
            <w:r>
              <w:rPr>
                <w:b/>
                <w:spacing w:val="-3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2. Campo</w:t>
            </w:r>
            <w:r>
              <w:rPr>
                <w:b/>
                <w:spacing w:val="-1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destinado a descrição</w:t>
            </w:r>
            <w:r>
              <w:rPr>
                <w:b/>
                <w:spacing w:val="-1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sucinta</w:t>
            </w:r>
            <w:r>
              <w:rPr>
                <w:b/>
                <w:spacing w:val="-2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da necessidade</w:t>
            </w:r>
            <w:r>
              <w:rPr>
                <w:b/>
                <w:spacing w:val="-2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da unidade</w:t>
            </w:r>
            <w:r>
              <w:rPr>
                <w:b/>
                <w:spacing w:val="-3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(compra de bens e/ou contratação de serviço), além do código do material ou serviço constante no</w:t>
            </w:r>
          </w:p>
          <w:p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w w:val="120"/>
                <w:sz w:val="18"/>
              </w:rPr>
              <w:t>Sistemas</w:t>
            </w:r>
            <w:r>
              <w:rPr>
                <w:b/>
                <w:spacing w:val="-3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de</w:t>
            </w:r>
            <w:r>
              <w:rPr>
                <w:b/>
                <w:spacing w:val="3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Catalogação</w:t>
            </w:r>
            <w:r>
              <w:rPr>
                <w:b/>
                <w:spacing w:val="1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de</w:t>
            </w:r>
            <w:r>
              <w:rPr>
                <w:b/>
                <w:spacing w:val="4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Material</w:t>
            </w:r>
            <w:r>
              <w:rPr>
                <w:b/>
                <w:spacing w:val="1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ou</w:t>
            </w:r>
            <w:r>
              <w:rPr>
                <w:b/>
                <w:spacing w:val="-1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de</w:t>
            </w:r>
            <w:r>
              <w:rPr>
                <w:b/>
                <w:spacing w:val="2"/>
                <w:w w:val="120"/>
                <w:sz w:val="18"/>
              </w:rPr>
              <w:t> </w:t>
            </w:r>
            <w:r>
              <w:rPr>
                <w:b/>
                <w:spacing w:val="-2"/>
                <w:w w:val="120"/>
                <w:sz w:val="18"/>
              </w:rPr>
              <w:t>Serviços.</w:t>
            </w:r>
          </w:p>
        </w:tc>
      </w:tr>
    </w:tbl>
    <w:p>
      <w:pPr>
        <w:pStyle w:val="BodyText"/>
        <w:spacing w:before="88"/>
      </w:pPr>
    </w:p>
    <w:p>
      <w:pPr>
        <w:pStyle w:val="ListParagraph"/>
        <w:numPr>
          <w:ilvl w:val="0"/>
          <w:numId w:val="1"/>
        </w:numPr>
        <w:tabs>
          <w:tab w:pos="414" w:val="left" w:leader="none"/>
        </w:tabs>
        <w:spacing w:line="240" w:lineRule="auto" w:before="0" w:after="0"/>
        <w:ind w:left="414" w:right="0" w:hanging="307"/>
        <w:jc w:val="left"/>
        <w:rPr>
          <w:b/>
          <w:sz w:val="21"/>
        </w:rPr>
      </w:pPr>
      <w:r>
        <w:rPr>
          <w:b/>
          <w:color w:val="000000"/>
          <w:w w:val="125"/>
          <w:sz w:val="21"/>
          <w:shd w:fill="BDBDBD" w:color="auto" w:val="clear"/>
        </w:rPr>
        <w:t>QUANTIDADE</w:t>
      </w:r>
      <w:r>
        <w:rPr>
          <w:b/>
          <w:color w:val="000000"/>
          <w:spacing w:val="-1"/>
          <w:w w:val="125"/>
          <w:sz w:val="21"/>
          <w:shd w:fill="BDBDBD" w:color="auto" w:val="clear"/>
        </w:rPr>
        <w:t> </w:t>
      </w:r>
      <w:r>
        <w:rPr>
          <w:b/>
          <w:color w:val="000000"/>
          <w:w w:val="125"/>
          <w:sz w:val="21"/>
          <w:shd w:fill="BDBDBD" w:color="auto" w:val="clear"/>
        </w:rPr>
        <w:t>A</w:t>
      </w:r>
      <w:r>
        <w:rPr>
          <w:b/>
          <w:color w:val="000000"/>
          <w:spacing w:val="-2"/>
          <w:w w:val="125"/>
          <w:sz w:val="21"/>
          <w:shd w:fill="BDBDBD" w:color="auto" w:val="clear"/>
        </w:rPr>
        <w:t> </w:t>
      </w:r>
      <w:r>
        <w:rPr>
          <w:b/>
          <w:color w:val="000000"/>
          <w:w w:val="125"/>
          <w:sz w:val="21"/>
          <w:shd w:fill="BDBDBD" w:color="auto" w:val="clear"/>
        </w:rPr>
        <w:t>SER ADQUIRIDA</w:t>
      </w:r>
      <w:r>
        <w:rPr>
          <w:b/>
          <w:color w:val="000000"/>
          <w:spacing w:val="-1"/>
          <w:w w:val="125"/>
          <w:sz w:val="21"/>
          <w:shd w:fill="BDBDBD" w:color="auto" w:val="clear"/>
        </w:rPr>
        <w:t> </w:t>
      </w:r>
      <w:r>
        <w:rPr>
          <w:b/>
          <w:color w:val="000000"/>
          <w:w w:val="125"/>
          <w:sz w:val="21"/>
          <w:shd w:fill="BDBDBD" w:color="auto" w:val="clear"/>
        </w:rPr>
        <w:t>OU</w:t>
      </w:r>
      <w:r>
        <w:rPr>
          <w:b/>
          <w:color w:val="000000"/>
          <w:spacing w:val="-2"/>
          <w:w w:val="125"/>
          <w:sz w:val="21"/>
          <w:shd w:fill="BDBDBD" w:color="auto" w:val="clear"/>
        </w:rPr>
        <w:t> CONTRATADA</w:t>
      </w:r>
    </w:p>
    <w:p>
      <w:pPr>
        <w:pStyle w:val="BodyText"/>
        <w:spacing w:before="81"/>
        <w:rPr>
          <w:sz w:val="20"/>
        </w:rPr>
      </w:pPr>
    </w:p>
    <w:tbl>
      <w:tblPr>
        <w:tblW w:w="0" w:type="auto"/>
        <w:jc w:val="left"/>
        <w:tblInd w:w="2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51"/>
      </w:tblGrid>
      <w:tr>
        <w:trPr>
          <w:trHeight w:val="2013" w:hRule="atLeast"/>
        </w:trPr>
        <w:tc>
          <w:tcPr>
            <w:tcW w:w="9451" w:type="dxa"/>
          </w:tcPr>
          <w:p>
            <w:pPr>
              <w:pStyle w:val="TableParagraph"/>
              <w:spacing w:before="65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83" w:lineRule="auto"/>
              <w:ind w:right="72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A</w:t>
            </w:r>
            <w:r>
              <w:rPr>
                <w:w w:val="115"/>
                <w:sz w:val="21"/>
              </w:rPr>
              <w:t> quantidade</w:t>
            </w:r>
            <w:r>
              <w:rPr>
                <w:w w:val="115"/>
                <w:sz w:val="21"/>
              </w:rPr>
              <w:t> a</w:t>
            </w:r>
            <w:r>
              <w:rPr>
                <w:w w:val="115"/>
                <w:sz w:val="21"/>
              </w:rPr>
              <w:t> ser</w:t>
            </w:r>
            <w:r>
              <w:rPr>
                <w:w w:val="115"/>
                <w:sz w:val="21"/>
              </w:rPr>
              <w:t> adquirida</w:t>
            </w:r>
            <w:r>
              <w:rPr>
                <w:w w:val="115"/>
                <w:sz w:val="21"/>
              </w:rPr>
              <w:t> é</w:t>
            </w:r>
            <w:r>
              <w:rPr>
                <w:w w:val="115"/>
                <w:sz w:val="21"/>
              </w:rPr>
              <w:t> de</w:t>
            </w:r>
            <w:r>
              <w:rPr>
                <w:w w:val="115"/>
                <w:sz w:val="21"/>
              </w:rPr>
              <w:t> </w:t>
            </w:r>
            <w:r>
              <w:rPr>
                <w:color w:val="FF0000"/>
                <w:w w:val="115"/>
                <w:sz w:val="21"/>
              </w:rPr>
              <w:t>90</w:t>
            </w:r>
            <w:r>
              <w:rPr>
                <w:color w:val="FF000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garrafões</w:t>
            </w:r>
            <w:r>
              <w:rPr>
                <w:w w:val="115"/>
                <w:sz w:val="21"/>
              </w:rPr>
              <w:t> de</w:t>
            </w:r>
            <w:r>
              <w:rPr>
                <w:w w:val="115"/>
                <w:sz w:val="21"/>
              </w:rPr>
              <w:t> água</w:t>
            </w:r>
            <w:r>
              <w:rPr>
                <w:w w:val="115"/>
                <w:sz w:val="21"/>
              </w:rPr>
              <w:t> de</w:t>
            </w:r>
            <w:r>
              <w:rPr>
                <w:w w:val="115"/>
                <w:sz w:val="21"/>
              </w:rPr>
              <w:t> 20L</w:t>
            </w:r>
            <w:r>
              <w:rPr>
                <w:w w:val="115"/>
                <w:sz w:val="21"/>
              </w:rPr>
              <w:t> (vinte</w:t>
            </w:r>
            <w:r>
              <w:rPr>
                <w:w w:val="115"/>
                <w:sz w:val="21"/>
              </w:rPr>
              <w:t> litros), considerando</w:t>
            </w:r>
            <w:r>
              <w:rPr>
                <w:w w:val="115"/>
                <w:sz w:val="21"/>
              </w:rPr>
              <w:t> o</w:t>
            </w:r>
            <w:r>
              <w:rPr>
                <w:w w:val="115"/>
                <w:sz w:val="21"/>
              </w:rPr>
              <w:t> histórico</w:t>
            </w:r>
            <w:r>
              <w:rPr>
                <w:w w:val="115"/>
                <w:sz w:val="21"/>
              </w:rPr>
              <w:t> de</w:t>
            </w:r>
            <w:r>
              <w:rPr>
                <w:w w:val="115"/>
                <w:sz w:val="21"/>
              </w:rPr>
              <w:t> consumo</w:t>
            </w:r>
            <w:r>
              <w:rPr>
                <w:w w:val="115"/>
                <w:sz w:val="21"/>
              </w:rPr>
              <w:t> do</w:t>
            </w:r>
            <w:r>
              <w:rPr>
                <w:w w:val="115"/>
                <w:sz w:val="21"/>
              </w:rPr>
              <w:t> </w:t>
            </w:r>
            <w:r>
              <w:rPr>
                <w:color w:val="FF0000"/>
                <w:w w:val="115"/>
                <w:sz w:val="21"/>
              </w:rPr>
              <w:t>Cartório</w:t>
            </w:r>
            <w:r>
              <w:rPr>
                <w:color w:val="FF0000"/>
                <w:w w:val="115"/>
                <w:sz w:val="21"/>
              </w:rPr>
              <w:t> Eleitoral</w:t>
            </w:r>
            <w:r>
              <w:rPr>
                <w:color w:val="FF0000"/>
                <w:w w:val="115"/>
                <w:sz w:val="21"/>
              </w:rPr>
              <w:t> da</w:t>
            </w:r>
            <w:r>
              <w:rPr>
                <w:color w:val="FF0000"/>
                <w:w w:val="115"/>
                <w:sz w:val="21"/>
              </w:rPr>
              <w:t> 16ª</w:t>
            </w:r>
            <w:r>
              <w:rPr>
                <w:color w:val="FF0000"/>
                <w:w w:val="115"/>
                <w:sz w:val="21"/>
              </w:rPr>
              <w:t> Zona</w:t>
            </w:r>
            <w:r>
              <w:rPr>
                <w:color w:val="FF0000"/>
                <w:w w:val="115"/>
                <w:sz w:val="21"/>
              </w:rPr>
              <w:t> Eleitoral</w:t>
            </w:r>
            <w:r>
              <w:rPr>
                <w:color w:val="FF0000"/>
                <w:w w:val="115"/>
                <w:sz w:val="21"/>
              </w:rPr>
              <w:t> - Manicoré/AM</w:t>
            </w:r>
            <w:r>
              <w:rPr>
                <w:color w:val="FF0000"/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nos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últimos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12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(doze)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meses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e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os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limites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orçamentários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definidos pela</w:t>
            </w:r>
            <w:r>
              <w:rPr>
                <w:w w:val="115"/>
                <w:sz w:val="21"/>
              </w:rPr>
              <w:t> Secretaria</w:t>
            </w:r>
            <w:r>
              <w:rPr>
                <w:w w:val="115"/>
                <w:sz w:val="21"/>
              </w:rPr>
              <w:t> de</w:t>
            </w:r>
            <w:r>
              <w:rPr>
                <w:w w:val="115"/>
                <w:sz w:val="21"/>
              </w:rPr>
              <w:t> Orçamento,</w:t>
            </w:r>
            <w:r>
              <w:rPr>
                <w:w w:val="115"/>
                <w:sz w:val="21"/>
              </w:rPr>
              <w:t> Administração e</w:t>
            </w:r>
            <w:r>
              <w:rPr>
                <w:w w:val="115"/>
                <w:sz w:val="21"/>
              </w:rPr>
              <w:t> Orçamento</w:t>
            </w:r>
            <w:r>
              <w:rPr>
                <w:w w:val="115"/>
                <w:sz w:val="21"/>
              </w:rPr>
              <w:t> do</w:t>
            </w:r>
            <w:r>
              <w:rPr>
                <w:w w:val="115"/>
                <w:sz w:val="21"/>
              </w:rPr>
              <w:t> TRE-AM</w:t>
            </w:r>
            <w:r>
              <w:rPr>
                <w:w w:val="115"/>
                <w:sz w:val="21"/>
              </w:rPr>
              <w:t> (SAO/TRE- AM), com base na Lei nº 14.133/2021.</w:t>
            </w:r>
          </w:p>
        </w:tc>
      </w:tr>
      <w:tr>
        <w:trPr>
          <w:trHeight w:val="576" w:hRule="atLeast"/>
        </w:trPr>
        <w:tc>
          <w:tcPr>
            <w:tcW w:w="9451" w:type="dxa"/>
          </w:tcPr>
          <w:p>
            <w:pPr>
              <w:pStyle w:val="TableParagraph"/>
              <w:spacing w:before="49"/>
              <w:rPr>
                <w:b/>
                <w:sz w:val="18"/>
              </w:rPr>
            </w:pPr>
            <w:r>
              <w:rPr>
                <w:b/>
                <w:w w:val="120"/>
                <w:sz w:val="18"/>
              </w:rPr>
              <w:t>Nota</w:t>
            </w:r>
            <w:r>
              <w:rPr>
                <w:b/>
                <w:spacing w:val="3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3.</w:t>
            </w:r>
            <w:r>
              <w:rPr>
                <w:b/>
                <w:spacing w:val="7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Campo</w:t>
            </w:r>
            <w:r>
              <w:rPr>
                <w:b/>
                <w:spacing w:val="6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destinado</w:t>
            </w:r>
            <w:r>
              <w:rPr>
                <w:b/>
                <w:spacing w:val="9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a</w:t>
            </w:r>
            <w:r>
              <w:rPr>
                <w:b/>
                <w:spacing w:val="4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previsão</w:t>
            </w:r>
            <w:r>
              <w:rPr>
                <w:b/>
                <w:spacing w:val="8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das</w:t>
            </w:r>
            <w:r>
              <w:rPr>
                <w:b/>
                <w:spacing w:val="10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possíveis</w:t>
            </w:r>
            <w:r>
              <w:rPr>
                <w:b/>
                <w:spacing w:val="10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quantidades,</w:t>
            </w:r>
            <w:r>
              <w:rPr>
                <w:b/>
                <w:spacing w:val="8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contudo</w:t>
            </w:r>
            <w:r>
              <w:rPr>
                <w:b/>
                <w:spacing w:val="9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o</w:t>
            </w:r>
            <w:r>
              <w:rPr>
                <w:b/>
                <w:spacing w:val="5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Estudo</w:t>
            </w:r>
            <w:r>
              <w:rPr>
                <w:b/>
                <w:spacing w:val="5"/>
                <w:w w:val="120"/>
                <w:sz w:val="18"/>
              </w:rPr>
              <w:t> </w:t>
            </w:r>
            <w:r>
              <w:rPr>
                <w:b/>
                <w:spacing w:val="-2"/>
                <w:w w:val="120"/>
                <w:sz w:val="18"/>
              </w:rPr>
              <w:t>Técnico</w:t>
            </w:r>
          </w:p>
          <w:p>
            <w:pPr>
              <w:pStyle w:val="TableParagraph"/>
              <w:spacing w:before="83"/>
              <w:rPr>
                <w:b/>
                <w:sz w:val="18"/>
              </w:rPr>
            </w:pPr>
            <w:r>
              <w:rPr>
                <w:b/>
                <w:w w:val="120"/>
                <w:sz w:val="18"/>
              </w:rPr>
              <w:t>Preliminar</w:t>
            </w:r>
            <w:r>
              <w:rPr>
                <w:b/>
                <w:spacing w:val="-2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pode</w:t>
            </w:r>
            <w:r>
              <w:rPr>
                <w:b/>
                <w:spacing w:val="-6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revelar</w:t>
            </w:r>
            <w:r>
              <w:rPr>
                <w:b/>
                <w:spacing w:val="1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quantitativos</w:t>
            </w:r>
            <w:r>
              <w:rPr>
                <w:b/>
                <w:spacing w:val="-2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diferentes</w:t>
            </w:r>
            <w:r>
              <w:rPr>
                <w:b/>
                <w:spacing w:val="-1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dos</w:t>
            </w:r>
            <w:r>
              <w:rPr>
                <w:b/>
                <w:spacing w:val="-4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dispostos</w:t>
            </w:r>
            <w:r>
              <w:rPr>
                <w:b/>
                <w:spacing w:val="-3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neste</w:t>
            </w:r>
            <w:r>
              <w:rPr>
                <w:b/>
                <w:spacing w:val="-5"/>
                <w:w w:val="120"/>
                <w:sz w:val="18"/>
              </w:rPr>
              <w:t> </w:t>
            </w:r>
            <w:r>
              <w:rPr>
                <w:b/>
                <w:spacing w:val="-2"/>
                <w:w w:val="120"/>
                <w:sz w:val="18"/>
              </w:rPr>
              <w:t>documento.</w:t>
            </w:r>
          </w:p>
        </w:tc>
      </w:tr>
    </w:tbl>
    <w:p>
      <w:pPr>
        <w:pStyle w:val="BodyText"/>
        <w:spacing w:before="61"/>
      </w:pPr>
    </w:p>
    <w:p>
      <w:pPr>
        <w:pStyle w:val="ListParagraph"/>
        <w:numPr>
          <w:ilvl w:val="0"/>
          <w:numId w:val="1"/>
        </w:numPr>
        <w:tabs>
          <w:tab w:pos="414" w:val="left" w:leader="none"/>
        </w:tabs>
        <w:spacing w:line="240" w:lineRule="auto" w:before="0" w:after="0"/>
        <w:ind w:left="414" w:right="0" w:hanging="307"/>
        <w:jc w:val="left"/>
        <w:rPr>
          <w:b/>
          <w:sz w:val="21"/>
        </w:rPr>
      </w:pPr>
      <w:r>
        <w:rPr>
          <w:b/>
          <w:color w:val="000000"/>
          <w:w w:val="125"/>
          <w:sz w:val="21"/>
          <w:shd w:fill="BDBDBD" w:color="auto" w:val="clear"/>
        </w:rPr>
        <w:t>RESULTADOS</w:t>
      </w:r>
      <w:r>
        <w:rPr>
          <w:b/>
          <w:color w:val="000000"/>
          <w:spacing w:val="10"/>
          <w:w w:val="125"/>
          <w:sz w:val="21"/>
          <w:shd w:fill="BDBDBD" w:color="auto" w:val="clear"/>
        </w:rPr>
        <w:t> </w:t>
      </w:r>
      <w:r>
        <w:rPr>
          <w:b/>
          <w:color w:val="000000"/>
          <w:w w:val="125"/>
          <w:sz w:val="21"/>
          <w:shd w:fill="BDBDBD" w:color="auto" w:val="clear"/>
        </w:rPr>
        <w:t>A</w:t>
      </w:r>
      <w:r>
        <w:rPr>
          <w:b/>
          <w:color w:val="000000"/>
          <w:spacing w:val="13"/>
          <w:w w:val="125"/>
          <w:sz w:val="21"/>
          <w:shd w:fill="BDBDBD" w:color="auto" w:val="clear"/>
        </w:rPr>
        <w:t> </w:t>
      </w:r>
      <w:r>
        <w:rPr>
          <w:b/>
          <w:color w:val="000000"/>
          <w:w w:val="125"/>
          <w:sz w:val="21"/>
          <w:shd w:fill="BDBDBD" w:color="auto" w:val="clear"/>
        </w:rPr>
        <w:t>SEREM</w:t>
      </w:r>
      <w:r>
        <w:rPr>
          <w:b/>
          <w:color w:val="000000"/>
          <w:spacing w:val="12"/>
          <w:w w:val="125"/>
          <w:sz w:val="21"/>
          <w:shd w:fill="BDBDBD" w:color="auto" w:val="clear"/>
        </w:rPr>
        <w:t> </w:t>
      </w:r>
      <w:r>
        <w:rPr>
          <w:b/>
          <w:color w:val="000000"/>
          <w:spacing w:val="-2"/>
          <w:w w:val="125"/>
          <w:sz w:val="21"/>
          <w:shd w:fill="BDBDBD" w:color="auto" w:val="clear"/>
        </w:rPr>
        <w:t>ALCANÇADOS</w:t>
      </w:r>
    </w:p>
    <w:p>
      <w:pPr>
        <w:pStyle w:val="BodyText"/>
        <w:spacing w:before="82"/>
        <w:rPr>
          <w:sz w:val="20"/>
        </w:rPr>
      </w:pPr>
    </w:p>
    <w:tbl>
      <w:tblPr>
        <w:tblW w:w="0" w:type="auto"/>
        <w:jc w:val="left"/>
        <w:tblInd w:w="2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51"/>
      </w:tblGrid>
      <w:tr>
        <w:trPr>
          <w:trHeight w:val="728" w:hRule="atLeast"/>
        </w:trPr>
        <w:tc>
          <w:tcPr>
            <w:tcW w:w="9451" w:type="dxa"/>
          </w:tcPr>
          <w:p>
            <w:pPr>
              <w:pStyle w:val="TableParagraph"/>
              <w:spacing w:before="65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Atender</w:t>
            </w:r>
            <w:r>
              <w:rPr>
                <w:spacing w:val="-6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à</w:t>
            </w:r>
            <w:r>
              <w:rPr>
                <w:spacing w:val="-13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necessidade</w:t>
            </w:r>
            <w:r>
              <w:rPr>
                <w:spacing w:val="-4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de</w:t>
            </w:r>
            <w:r>
              <w:rPr>
                <w:spacing w:val="-9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consumo</w:t>
            </w:r>
            <w:r>
              <w:rPr>
                <w:spacing w:val="-5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de</w:t>
            </w:r>
            <w:r>
              <w:rPr>
                <w:spacing w:val="-6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água</w:t>
            </w:r>
            <w:r>
              <w:rPr>
                <w:spacing w:val="-9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mineral</w:t>
            </w:r>
            <w:r>
              <w:rPr>
                <w:spacing w:val="-6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ao</w:t>
            </w:r>
            <w:r>
              <w:rPr>
                <w:spacing w:val="-5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público</w:t>
            </w:r>
            <w:r>
              <w:rPr>
                <w:spacing w:val="-1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interno</w:t>
            </w:r>
            <w:r>
              <w:rPr>
                <w:spacing w:val="-4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e</w:t>
            </w:r>
            <w:r>
              <w:rPr>
                <w:spacing w:val="-10"/>
                <w:w w:val="115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externo.</w:t>
            </w:r>
          </w:p>
        </w:tc>
      </w:tr>
      <w:tr>
        <w:trPr>
          <w:trHeight w:val="864" w:hRule="atLeast"/>
        </w:trPr>
        <w:tc>
          <w:tcPr>
            <w:tcW w:w="9451" w:type="dxa"/>
          </w:tcPr>
          <w:p>
            <w:pPr>
              <w:pStyle w:val="TableParagraph"/>
              <w:spacing w:line="331" w:lineRule="auto" w:before="49"/>
              <w:rPr>
                <w:b/>
                <w:sz w:val="18"/>
              </w:rPr>
            </w:pPr>
            <w:r>
              <w:rPr>
                <w:b/>
                <w:w w:val="120"/>
                <w:sz w:val="18"/>
              </w:rPr>
              <w:t>Nota</w:t>
            </w:r>
            <w:r>
              <w:rPr>
                <w:b/>
                <w:spacing w:val="40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4.</w:t>
            </w:r>
            <w:r>
              <w:rPr>
                <w:b/>
                <w:spacing w:val="40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Campo</w:t>
            </w:r>
            <w:r>
              <w:rPr>
                <w:b/>
                <w:spacing w:val="40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destinado</w:t>
            </w:r>
            <w:r>
              <w:rPr>
                <w:b/>
                <w:spacing w:val="40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a</w:t>
            </w:r>
            <w:r>
              <w:rPr>
                <w:b/>
                <w:spacing w:val="40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descrição</w:t>
            </w:r>
            <w:r>
              <w:rPr>
                <w:b/>
                <w:spacing w:val="40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dos</w:t>
            </w:r>
            <w:r>
              <w:rPr>
                <w:b/>
                <w:spacing w:val="40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benefícios</w:t>
            </w:r>
            <w:r>
              <w:rPr>
                <w:b/>
                <w:spacing w:val="40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a</w:t>
            </w:r>
            <w:r>
              <w:rPr>
                <w:b/>
                <w:spacing w:val="40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serem</w:t>
            </w:r>
            <w:r>
              <w:rPr>
                <w:b/>
                <w:spacing w:val="40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alcançados</w:t>
            </w:r>
            <w:r>
              <w:rPr>
                <w:b/>
                <w:spacing w:val="40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com</w:t>
            </w:r>
            <w:r>
              <w:rPr>
                <w:b/>
                <w:spacing w:val="40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a contratação,</w:t>
            </w:r>
            <w:r>
              <w:rPr>
                <w:b/>
                <w:spacing w:val="40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considerando</w:t>
            </w:r>
            <w:r>
              <w:rPr>
                <w:b/>
                <w:spacing w:val="40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o</w:t>
            </w:r>
            <w:r>
              <w:rPr>
                <w:b/>
                <w:spacing w:val="40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problema</w:t>
            </w:r>
            <w:r>
              <w:rPr>
                <w:b/>
                <w:spacing w:val="40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a</w:t>
            </w:r>
            <w:r>
              <w:rPr>
                <w:b/>
                <w:spacing w:val="39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ser</w:t>
            </w:r>
            <w:r>
              <w:rPr>
                <w:b/>
                <w:spacing w:val="40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resolvido,</w:t>
            </w:r>
            <w:r>
              <w:rPr>
                <w:b/>
                <w:spacing w:val="40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sob</w:t>
            </w:r>
            <w:r>
              <w:rPr>
                <w:b/>
                <w:spacing w:val="40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a</w:t>
            </w:r>
            <w:r>
              <w:rPr>
                <w:b/>
                <w:spacing w:val="40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perspectiva</w:t>
            </w:r>
            <w:r>
              <w:rPr>
                <w:b/>
                <w:spacing w:val="40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do</w:t>
            </w:r>
            <w:r>
              <w:rPr>
                <w:b/>
                <w:spacing w:val="40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interesse</w:t>
            </w:r>
          </w:p>
          <w:p>
            <w:pPr>
              <w:pStyle w:val="TableParagraph"/>
              <w:spacing w:before="3"/>
              <w:rPr>
                <w:b/>
                <w:sz w:val="18"/>
              </w:rPr>
            </w:pPr>
            <w:r>
              <w:rPr>
                <w:b/>
                <w:spacing w:val="-2"/>
                <w:w w:val="115"/>
                <w:sz w:val="18"/>
              </w:rPr>
              <w:t>público.</w:t>
            </w:r>
          </w:p>
        </w:tc>
      </w:tr>
    </w:tbl>
    <w:p>
      <w:pPr>
        <w:pStyle w:val="BodyText"/>
        <w:spacing w:before="58"/>
      </w:pPr>
    </w:p>
    <w:p>
      <w:pPr>
        <w:pStyle w:val="ListParagraph"/>
        <w:numPr>
          <w:ilvl w:val="0"/>
          <w:numId w:val="1"/>
        </w:numPr>
        <w:tabs>
          <w:tab w:pos="414" w:val="left" w:leader="none"/>
        </w:tabs>
        <w:spacing w:line="240" w:lineRule="auto" w:before="0" w:after="0"/>
        <w:ind w:left="414" w:right="0" w:hanging="307"/>
        <w:jc w:val="left"/>
        <w:rPr>
          <w:b/>
          <w:sz w:val="21"/>
        </w:rPr>
      </w:pPr>
      <w:r>
        <w:rPr>
          <w:b/>
          <w:color w:val="000000"/>
          <w:w w:val="125"/>
          <w:sz w:val="21"/>
          <w:shd w:fill="BDBDBD" w:color="auto" w:val="clear"/>
        </w:rPr>
        <w:t>ALINHAMENTO</w:t>
      </w:r>
      <w:r>
        <w:rPr>
          <w:b/>
          <w:color w:val="000000"/>
          <w:spacing w:val="-15"/>
          <w:w w:val="125"/>
          <w:sz w:val="21"/>
          <w:shd w:fill="BDBDBD" w:color="auto" w:val="clear"/>
        </w:rPr>
        <w:t> </w:t>
      </w:r>
      <w:r>
        <w:rPr>
          <w:b/>
          <w:color w:val="000000"/>
          <w:spacing w:val="-2"/>
          <w:w w:val="125"/>
          <w:sz w:val="21"/>
          <w:shd w:fill="BDBDBD" w:color="auto" w:val="clear"/>
        </w:rPr>
        <w:t>ESTRATÉGICO</w:t>
      </w:r>
    </w:p>
    <w:p>
      <w:pPr>
        <w:pStyle w:val="BodyText"/>
        <w:spacing w:before="85"/>
        <w:rPr>
          <w:sz w:val="20"/>
        </w:rPr>
      </w:pPr>
    </w:p>
    <w:tbl>
      <w:tblPr>
        <w:tblW w:w="0" w:type="auto"/>
        <w:jc w:val="left"/>
        <w:tblInd w:w="2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51"/>
      </w:tblGrid>
      <w:tr>
        <w:trPr>
          <w:trHeight w:val="573" w:hRule="atLeast"/>
        </w:trPr>
        <w:tc>
          <w:tcPr>
            <w:tcW w:w="9451" w:type="dxa"/>
          </w:tcPr>
          <w:p>
            <w:pPr>
              <w:pStyle w:val="TableParagraph"/>
              <w:spacing w:before="21"/>
              <w:rPr>
                <w:b/>
                <w:sz w:val="21"/>
              </w:rPr>
            </w:pPr>
            <w:r>
              <w:rPr>
                <w:b/>
                <w:w w:val="125"/>
                <w:sz w:val="21"/>
              </w:rPr>
              <w:t>6.1.</w:t>
            </w:r>
            <w:r>
              <w:rPr>
                <w:b/>
                <w:spacing w:val="8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A</w:t>
            </w:r>
            <w:r>
              <w:rPr>
                <w:b/>
                <w:spacing w:val="6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contratação</w:t>
            </w:r>
            <w:r>
              <w:rPr>
                <w:b/>
                <w:spacing w:val="8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está</w:t>
            </w:r>
            <w:r>
              <w:rPr>
                <w:b/>
                <w:spacing w:val="9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alinhada</w:t>
            </w:r>
            <w:r>
              <w:rPr>
                <w:b/>
                <w:spacing w:val="5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com</w:t>
            </w:r>
            <w:r>
              <w:rPr>
                <w:b/>
                <w:spacing w:val="6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os</w:t>
            </w:r>
            <w:r>
              <w:rPr>
                <w:b/>
                <w:spacing w:val="7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objetivos</w:t>
            </w:r>
            <w:r>
              <w:rPr>
                <w:b/>
                <w:spacing w:val="4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do</w:t>
            </w:r>
            <w:r>
              <w:rPr>
                <w:b/>
                <w:spacing w:val="8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Plano</w:t>
            </w:r>
            <w:r>
              <w:rPr>
                <w:b/>
                <w:spacing w:val="9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Estratégico</w:t>
            </w:r>
            <w:r>
              <w:rPr>
                <w:b/>
                <w:spacing w:val="9"/>
                <w:w w:val="125"/>
                <w:sz w:val="21"/>
              </w:rPr>
              <w:t> </w:t>
            </w:r>
            <w:r>
              <w:rPr>
                <w:b/>
                <w:spacing w:val="-5"/>
                <w:w w:val="125"/>
                <w:sz w:val="21"/>
              </w:rPr>
              <w:t>do</w:t>
            </w:r>
          </w:p>
          <w:p>
            <w:pPr>
              <w:pStyle w:val="TableParagraph"/>
              <w:spacing w:line="240" w:lineRule="exact" w:before="48"/>
              <w:rPr>
                <w:b/>
                <w:sz w:val="21"/>
              </w:rPr>
            </w:pPr>
            <w:r>
              <w:rPr>
                <w:b/>
                <w:spacing w:val="-2"/>
                <w:w w:val="125"/>
                <w:sz w:val="21"/>
              </w:rPr>
              <w:t>TRE-</w:t>
            </w:r>
            <w:r>
              <w:rPr>
                <w:b/>
                <w:spacing w:val="-5"/>
                <w:w w:val="125"/>
                <w:sz w:val="21"/>
              </w:rPr>
              <w:t>AM?</w:t>
            </w:r>
          </w:p>
        </w:tc>
      </w:tr>
      <w:tr>
        <w:trPr>
          <w:trHeight w:val="1149" w:hRule="atLeast"/>
        </w:trPr>
        <w:tc>
          <w:tcPr>
            <w:tcW w:w="9451" w:type="dxa"/>
          </w:tcPr>
          <w:p>
            <w:pPr>
              <w:pStyle w:val="TableParagraph"/>
              <w:spacing w:before="65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78" w:lineRule="auto"/>
              <w:rPr>
                <w:sz w:val="21"/>
              </w:rPr>
            </w:pPr>
            <w:r>
              <w:rPr>
                <w:w w:val="115"/>
                <w:sz w:val="21"/>
              </w:rPr>
              <w:t>Sim</w:t>
            </w:r>
            <w:r>
              <w:rPr>
                <w:spacing w:val="29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-</w:t>
            </w:r>
            <w:r>
              <w:rPr>
                <w:spacing w:val="3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Segundo</w:t>
            </w:r>
            <w:r>
              <w:rPr>
                <w:spacing w:val="3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os</w:t>
            </w:r>
            <w:r>
              <w:rPr>
                <w:spacing w:val="3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objetivos</w:t>
            </w:r>
            <w:r>
              <w:rPr>
                <w:spacing w:val="33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de</w:t>
            </w:r>
            <w:r>
              <w:rPr>
                <w:spacing w:val="3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PROMOVER</w:t>
            </w:r>
            <w:r>
              <w:rPr>
                <w:spacing w:val="38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</w:t>
            </w:r>
            <w:r>
              <w:rPr>
                <w:spacing w:val="27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SUSTENTABILIDADE</w:t>
            </w:r>
            <w:r>
              <w:rPr>
                <w:spacing w:val="35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e</w:t>
            </w:r>
            <w:r>
              <w:rPr>
                <w:spacing w:val="36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APERFEIÇOAR</w:t>
            </w:r>
            <w:r>
              <w:rPr>
                <w:spacing w:val="39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 GESTÃO ADMINISTRATIVA E A GOVERNANÇA JUDICIÁRIA.</w:t>
            </w:r>
          </w:p>
        </w:tc>
      </w:tr>
      <w:tr>
        <w:trPr>
          <w:trHeight w:val="285" w:hRule="atLeast"/>
        </w:trPr>
        <w:tc>
          <w:tcPr>
            <w:tcW w:w="9451" w:type="dxa"/>
          </w:tcPr>
          <w:p>
            <w:pPr>
              <w:pStyle w:val="TableParagraph"/>
              <w:spacing w:line="240" w:lineRule="exact" w:before="25"/>
              <w:rPr>
                <w:b/>
                <w:sz w:val="21"/>
              </w:rPr>
            </w:pPr>
            <w:r>
              <w:rPr>
                <w:b/>
                <w:w w:val="125"/>
                <w:sz w:val="21"/>
              </w:rPr>
              <w:t>6.2.</w:t>
            </w:r>
            <w:r>
              <w:rPr>
                <w:b/>
                <w:spacing w:val="-12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A</w:t>
            </w:r>
            <w:r>
              <w:rPr>
                <w:b/>
                <w:spacing w:val="-9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contratação</w:t>
            </w:r>
            <w:r>
              <w:rPr>
                <w:b/>
                <w:spacing w:val="-12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está</w:t>
            </w:r>
            <w:r>
              <w:rPr>
                <w:b/>
                <w:spacing w:val="-10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prevista</w:t>
            </w:r>
            <w:r>
              <w:rPr>
                <w:b/>
                <w:spacing w:val="-11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no</w:t>
            </w:r>
            <w:r>
              <w:rPr>
                <w:b/>
                <w:spacing w:val="-11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Plano</w:t>
            </w:r>
            <w:r>
              <w:rPr>
                <w:b/>
                <w:spacing w:val="-11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de</w:t>
            </w:r>
            <w:r>
              <w:rPr>
                <w:b/>
                <w:spacing w:val="-10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Contratações</w:t>
            </w:r>
            <w:r>
              <w:rPr>
                <w:b/>
                <w:spacing w:val="-11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Anual</w:t>
            </w:r>
            <w:r>
              <w:rPr>
                <w:b/>
                <w:spacing w:val="-12"/>
                <w:w w:val="125"/>
                <w:sz w:val="21"/>
              </w:rPr>
              <w:t> </w:t>
            </w:r>
            <w:r>
              <w:rPr>
                <w:b/>
                <w:spacing w:val="-2"/>
                <w:w w:val="125"/>
                <w:sz w:val="21"/>
              </w:rPr>
              <w:t>(PCA)?</w:t>
            </w:r>
          </w:p>
        </w:tc>
      </w:tr>
      <w:tr>
        <w:trPr>
          <w:trHeight w:val="860" w:hRule="atLeast"/>
        </w:trPr>
        <w:tc>
          <w:tcPr>
            <w:tcW w:w="9451" w:type="dxa"/>
          </w:tcPr>
          <w:p>
            <w:pPr>
              <w:pStyle w:val="TableParagraph"/>
              <w:spacing w:before="65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Sim,</w:t>
            </w:r>
            <w:r>
              <w:rPr>
                <w:spacing w:val="-4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código</w:t>
            </w:r>
            <w:r>
              <w:rPr>
                <w:spacing w:val="-7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de</w:t>
            </w:r>
            <w:r>
              <w:rPr>
                <w:spacing w:val="-1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Identificação</w:t>
            </w:r>
            <w:r>
              <w:rPr>
                <w:spacing w:val="-6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no</w:t>
            </w:r>
            <w:r>
              <w:rPr>
                <w:spacing w:val="-8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PCA:</w:t>
            </w:r>
            <w:r>
              <w:rPr>
                <w:spacing w:val="-8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CM</w:t>
            </w:r>
            <w:r>
              <w:rPr>
                <w:spacing w:val="-9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012</w:t>
            </w:r>
            <w:r>
              <w:rPr>
                <w:spacing w:val="-9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(Compra</w:t>
            </w:r>
            <w:r>
              <w:rPr>
                <w:spacing w:val="-9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de</w:t>
            </w:r>
            <w:r>
              <w:rPr>
                <w:spacing w:val="-6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Água</w:t>
            </w:r>
            <w:r>
              <w:rPr>
                <w:spacing w:val="-6"/>
                <w:w w:val="115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Mineral).</w:t>
            </w:r>
          </w:p>
        </w:tc>
      </w:tr>
      <w:tr>
        <w:trPr>
          <w:trHeight w:val="3001" w:hRule="atLeast"/>
        </w:trPr>
        <w:tc>
          <w:tcPr>
            <w:tcW w:w="9451" w:type="dxa"/>
          </w:tcPr>
          <w:p>
            <w:pPr>
              <w:pStyle w:val="TableParagraph"/>
              <w:spacing w:line="331" w:lineRule="auto" w:before="49"/>
              <w:rPr>
                <w:b/>
                <w:sz w:val="18"/>
              </w:rPr>
            </w:pPr>
            <w:r>
              <w:rPr>
                <w:b/>
                <w:w w:val="120"/>
                <w:sz w:val="18"/>
              </w:rPr>
              <w:t>Nota</w:t>
            </w:r>
            <w:r>
              <w:rPr>
                <w:b/>
                <w:spacing w:val="-2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5. Todas as contratações do TRE-AM</w:t>
            </w:r>
            <w:r>
              <w:rPr>
                <w:b/>
                <w:spacing w:val="-3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deverão estar alinhadas ao planejamento estratégico institucional e às leis orçamentárias.</w:t>
            </w:r>
          </w:p>
          <w:p>
            <w:pPr>
              <w:pStyle w:val="TableParagraph"/>
              <w:spacing w:before="79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line="331" w:lineRule="auto"/>
              <w:ind w:right="151"/>
              <w:rPr>
                <w:b/>
                <w:sz w:val="18"/>
              </w:rPr>
            </w:pPr>
            <w:r>
              <w:rPr>
                <w:b/>
                <w:w w:val="120"/>
                <w:sz w:val="18"/>
              </w:rPr>
              <w:t>Nota</w:t>
            </w:r>
            <w:r>
              <w:rPr>
                <w:b/>
                <w:w w:val="120"/>
                <w:sz w:val="18"/>
              </w:rPr>
              <w:t> 6.</w:t>
            </w:r>
            <w:r>
              <w:rPr>
                <w:b/>
                <w:w w:val="120"/>
                <w:sz w:val="18"/>
              </w:rPr>
              <w:t> O</w:t>
            </w:r>
            <w:r>
              <w:rPr>
                <w:b/>
                <w:w w:val="120"/>
                <w:sz w:val="18"/>
              </w:rPr>
              <w:t> Planejamento</w:t>
            </w:r>
            <w:r>
              <w:rPr>
                <w:b/>
                <w:w w:val="120"/>
                <w:sz w:val="18"/>
              </w:rPr>
              <w:t> Estratégico</w:t>
            </w:r>
            <w:r>
              <w:rPr>
                <w:b/>
                <w:w w:val="120"/>
                <w:sz w:val="18"/>
              </w:rPr>
              <w:t> do</w:t>
            </w:r>
            <w:r>
              <w:rPr>
                <w:b/>
                <w:w w:val="120"/>
                <w:sz w:val="18"/>
              </w:rPr>
              <w:t> TRE-AM</w:t>
            </w:r>
            <w:r>
              <w:rPr>
                <w:b/>
                <w:w w:val="120"/>
                <w:sz w:val="18"/>
              </w:rPr>
              <w:t> está</w:t>
            </w:r>
            <w:r>
              <w:rPr>
                <w:b/>
                <w:w w:val="120"/>
                <w:sz w:val="18"/>
              </w:rPr>
              <w:t> disponível</w:t>
            </w:r>
            <w:r>
              <w:rPr>
                <w:b/>
                <w:w w:val="120"/>
                <w:sz w:val="18"/>
              </w:rPr>
              <w:t> no</w:t>
            </w:r>
            <w:r>
              <w:rPr>
                <w:b/>
                <w:w w:val="120"/>
                <w:sz w:val="18"/>
              </w:rPr>
              <w:t> link: </w:t>
            </w:r>
            <w:r>
              <w:rPr>
                <w:b/>
                <w:color w:val="1E4D78"/>
                <w:w w:val="120"/>
                <w:sz w:val="18"/>
              </w:rPr>
              <w:t>https://www.tre- </w:t>
            </w:r>
            <w:r>
              <w:rPr>
                <w:b/>
                <w:color w:val="1E4D78"/>
                <w:spacing w:val="-2"/>
                <w:w w:val="120"/>
                <w:sz w:val="18"/>
              </w:rPr>
              <w:t>am.jus.br/o-tre/gestao-estrategica/plano-estrategico-institucional</w:t>
            </w:r>
          </w:p>
          <w:p>
            <w:pPr>
              <w:pStyle w:val="TableParagraph"/>
              <w:spacing w:before="78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line="331" w:lineRule="auto"/>
              <w:ind w:right="91"/>
              <w:rPr>
                <w:b/>
                <w:sz w:val="18"/>
              </w:rPr>
            </w:pPr>
            <w:r>
              <w:rPr>
                <w:b/>
                <w:w w:val="120"/>
                <w:sz w:val="18"/>
              </w:rPr>
              <w:t>Nota</w:t>
            </w:r>
            <w:r>
              <w:rPr>
                <w:b/>
                <w:spacing w:val="-8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7.</w:t>
            </w:r>
            <w:r>
              <w:rPr>
                <w:b/>
                <w:spacing w:val="-9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O</w:t>
            </w:r>
            <w:r>
              <w:rPr>
                <w:b/>
                <w:spacing w:val="-7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Plano</w:t>
            </w:r>
            <w:r>
              <w:rPr>
                <w:b/>
                <w:spacing w:val="-8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de</w:t>
            </w:r>
            <w:r>
              <w:rPr>
                <w:b/>
                <w:spacing w:val="-7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Contratações</w:t>
            </w:r>
            <w:r>
              <w:rPr>
                <w:b/>
                <w:spacing w:val="-1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Anual</w:t>
            </w:r>
            <w:r>
              <w:rPr>
                <w:b/>
                <w:spacing w:val="-3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do</w:t>
            </w:r>
            <w:r>
              <w:rPr>
                <w:b/>
                <w:spacing w:val="-5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TRE-AM</w:t>
            </w:r>
            <w:r>
              <w:rPr>
                <w:b/>
                <w:spacing w:val="-4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está</w:t>
            </w:r>
            <w:r>
              <w:rPr>
                <w:b/>
                <w:spacing w:val="-8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disponível</w:t>
            </w:r>
            <w:r>
              <w:rPr>
                <w:b/>
                <w:spacing w:val="-3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no</w:t>
            </w:r>
            <w:r>
              <w:rPr>
                <w:b/>
                <w:spacing w:val="-8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link:</w:t>
            </w:r>
            <w:r>
              <w:rPr>
                <w:b/>
                <w:spacing w:val="-3"/>
                <w:w w:val="120"/>
                <w:sz w:val="18"/>
              </w:rPr>
              <w:t> </w:t>
            </w:r>
            <w:r>
              <w:rPr>
                <w:b/>
                <w:color w:val="1E4D78"/>
                <w:w w:val="120"/>
                <w:sz w:val="18"/>
              </w:rPr>
              <w:t>https://www.tre- </w:t>
            </w:r>
            <w:r>
              <w:rPr>
                <w:b/>
                <w:color w:val="1E4D78"/>
                <w:spacing w:val="-2"/>
                <w:w w:val="120"/>
                <w:sz w:val="18"/>
              </w:rPr>
              <w:t>am.jus.br/transparencia-e-prestacao-de-contas/contratos/planos-anuais-de-contratacoes- </w:t>
            </w:r>
            <w:r>
              <w:rPr>
                <w:b/>
                <w:color w:val="1E4D78"/>
                <w:spacing w:val="-4"/>
                <w:w w:val="120"/>
                <w:sz w:val="18"/>
              </w:rPr>
              <w:t>pac</w:t>
            </w:r>
          </w:p>
        </w:tc>
      </w:tr>
    </w:tbl>
    <w:p>
      <w:pPr>
        <w:pStyle w:val="BodyText"/>
        <w:spacing w:before="58"/>
      </w:pPr>
    </w:p>
    <w:p>
      <w:pPr>
        <w:pStyle w:val="ListParagraph"/>
        <w:numPr>
          <w:ilvl w:val="0"/>
          <w:numId w:val="1"/>
        </w:numPr>
        <w:tabs>
          <w:tab w:pos="414" w:val="left" w:leader="none"/>
        </w:tabs>
        <w:spacing w:line="240" w:lineRule="auto" w:before="0" w:after="0"/>
        <w:ind w:left="414" w:right="0" w:hanging="307"/>
        <w:jc w:val="left"/>
        <w:rPr>
          <w:b/>
          <w:sz w:val="21"/>
        </w:rPr>
      </w:pPr>
      <w:r>
        <w:rPr>
          <w:b/>
          <w:color w:val="000000"/>
          <w:w w:val="125"/>
          <w:sz w:val="21"/>
          <w:shd w:fill="BDBDBD" w:color="auto" w:val="clear"/>
        </w:rPr>
        <w:t>PREVISÃO</w:t>
      </w:r>
      <w:r>
        <w:rPr>
          <w:b/>
          <w:color w:val="000000"/>
          <w:spacing w:val="-10"/>
          <w:w w:val="125"/>
          <w:sz w:val="21"/>
          <w:shd w:fill="BDBDBD" w:color="auto" w:val="clear"/>
        </w:rPr>
        <w:t> </w:t>
      </w:r>
      <w:r>
        <w:rPr>
          <w:b/>
          <w:color w:val="000000"/>
          <w:w w:val="125"/>
          <w:sz w:val="21"/>
          <w:shd w:fill="BDBDBD" w:color="auto" w:val="clear"/>
        </w:rPr>
        <w:t>DA</w:t>
      </w:r>
      <w:r>
        <w:rPr>
          <w:b/>
          <w:color w:val="000000"/>
          <w:spacing w:val="-7"/>
          <w:w w:val="125"/>
          <w:sz w:val="21"/>
          <w:shd w:fill="BDBDBD" w:color="auto" w:val="clear"/>
        </w:rPr>
        <w:t> </w:t>
      </w:r>
      <w:r>
        <w:rPr>
          <w:b/>
          <w:color w:val="000000"/>
          <w:w w:val="125"/>
          <w:sz w:val="21"/>
          <w:shd w:fill="BDBDBD" w:color="auto" w:val="clear"/>
        </w:rPr>
        <w:t>DATA</w:t>
      </w:r>
      <w:r>
        <w:rPr>
          <w:b/>
          <w:color w:val="000000"/>
          <w:spacing w:val="-7"/>
          <w:w w:val="125"/>
          <w:sz w:val="21"/>
          <w:shd w:fill="BDBDBD" w:color="auto" w:val="clear"/>
        </w:rPr>
        <w:t> </w:t>
      </w:r>
      <w:r>
        <w:rPr>
          <w:b/>
          <w:color w:val="000000"/>
          <w:w w:val="125"/>
          <w:sz w:val="21"/>
          <w:shd w:fill="BDBDBD" w:color="auto" w:val="clear"/>
        </w:rPr>
        <w:t>DESEJADA</w:t>
      </w:r>
      <w:r>
        <w:rPr>
          <w:b/>
          <w:color w:val="000000"/>
          <w:spacing w:val="-8"/>
          <w:w w:val="125"/>
          <w:sz w:val="21"/>
          <w:shd w:fill="BDBDBD" w:color="auto" w:val="clear"/>
        </w:rPr>
        <w:t> </w:t>
      </w:r>
      <w:r>
        <w:rPr>
          <w:b/>
          <w:color w:val="000000"/>
          <w:w w:val="125"/>
          <w:sz w:val="21"/>
          <w:shd w:fill="BDBDBD" w:color="auto" w:val="clear"/>
        </w:rPr>
        <w:t>PARA</w:t>
      </w:r>
      <w:r>
        <w:rPr>
          <w:b/>
          <w:color w:val="000000"/>
          <w:spacing w:val="-7"/>
          <w:w w:val="125"/>
          <w:sz w:val="21"/>
          <w:shd w:fill="BDBDBD" w:color="auto" w:val="clear"/>
        </w:rPr>
        <w:t> </w:t>
      </w:r>
      <w:r>
        <w:rPr>
          <w:b/>
          <w:color w:val="000000"/>
          <w:w w:val="125"/>
          <w:sz w:val="21"/>
          <w:shd w:fill="BDBDBD" w:color="auto" w:val="clear"/>
        </w:rPr>
        <w:t>A</w:t>
      </w:r>
      <w:r>
        <w:rPr>
          <w:b/>
          <w:color w:val="000000"/>
          <w:spacing w:val="-7"/>
          <w:w w:val="125"/>
          <w:sz w:val="21"/>
          <w:shd w:fill="BDBDBD" w:color="auto" w:val="clear"/>
        </w:rPr>
        <w:t> </w:t>
      </w:r>
      <w:r>
        <w:rPr>
          <w:b/>
          <w:color w:val="000000"/>
          <w:spacing w:val="-2"/>
          <w:w w:val="125"/>
          <w:sz w:val="21"/>
          <w:shd w:fill="BDBDBD" w:color="auto" w:val="clear"/>
        </w:rPr>
        <w:t>CONTRATAÇÃO</w:t>
      </w:r>
    </w:p>
    <w:p>
      <w:pPr>
        <w:spacing w:after="0" w:line="240" w:lineRule="auto"/>
        <w:jc w:val="left"/>
        <w:rPr>
          <w:sz w:val="21"/>
        </w:rPr>
        <w:sectPr>
          <w:type w:val="continuous"/>
          <w:pgSz w:w="11900" w:h="16840"/>
          <w:pgMar w:header="0" w:footer="178" w:top="540" w:bottom="360" w:left="580" w:right="1260"/>
        </w:sectPr>
      </w:pPr>
    </w:p>
    <w:tbl>
      <w:tblPr>
        <w:tblW w:w="0" w:type="auto"/>
        <w:jc w:val="left"/>
        <w:tblInd w:w="2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51"/>
      </w:tblGrid>
      <w:tr>
        <w:trPr>
          <w:trHeight w:val="1413" w:hRule="atLeast"/>
        </w:trPr>
        <w:tc>
          <w:tcPr>
            <w:tcW w:w="9451" w:type="dxa"/>
          </w:tcPr>
          <w:p>
            <w:pPr>
              <w:pStyle w:val="TableParagraph"/>
              <w:spacing w:before="65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  <w:r>
              <w:rPr>
                <w:w w:val="110"/>
                <w:sz w:val="21"/>
              </w:rPr>
              <w:t>Data</w:t>
            </w:r>
            <w:r>
              <w:rPr>
                <w:spacing w:val="8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desejada</w:t>
            </w:r>
            <w:r>
              <w:rPr>
                <w:spacing w:val="10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para</w:t>
            </w:r>
            <w:r>
              <w:rPr>
                <w:spacing w:val="8"/>
                <w:w w:val="110"/>
                <w:sz w:val="21"/>
              </w:rPr>
              <w:t> </w:t>
            </w:r>
            <w:r>
              <w:rPr>
                <w:spacing w:val="-2"/>
                <w:w w:val="110"/>
                <w:sz w:val="21"/>
              </w:rPr>
              <w:t>contratação:</w:t>
            </w:r>
          </w:p>
        </w:tc>
      </w:tr>
      <w:tr>
        <w:trPr>
          <w:trHeight w:val="1153" w:hRule="atLeast"/>
        </w:trPr>
        <w:tc>
          <w:tcPr>
            <w:tcW w:w="9451" w:type="dxa"/>
          </w:tcPr>
          <w:p>
            <w:pPr>
              <w:pStyle w:val="TableParagraph"/>
              <w:spacing w:line="331" w:lineRule="auto" w:before="49"/>
              <w:ind w:right="85"/>
              <w:jc w:val="both"/>
              <w:rPr>
                <w:b/>
                <w:sz w:val="18"/>
              </w:rPr>
            </w:pPr>
            <w:r>
              <w:rPr>
                <w:b/>
                <w:w w:val="120"/>
                <w:sz w:val="18"/>
              </w:rPr>
              <w:t>Nota</w:t>
            </w:r>
            <w:r>
              <w:rPr>
                <w:b/>
                <w:w w:val="120"/>
                <w:sz w:val="18"/>
              </w:rPr>
              <w:t> 8.</w:t>
            </w:r>
            <w:r>
              <w:rPr>
                <w:b/>
                <w:w w:val="120"/>
                <w:sz w:val="18"/>
              </w:rPr>
              <w:t> As</w:t>
            </w:r>
            <w:r>
              <w:rPr>
                <w:b/>
                <w:w w:val="120"/>
                <w:sz w:val="18"/>
              </w:rPr>
              <w:t> novas</w:t>
            </w:r>
            <w:r>
              <w:rPr>
                <w:b/>
                <w:w w:val="120"/>
                <w:sz w:val="18"/>
              </w:rPr>
              <w:t> contratações</w:t>
            </w:r>
            <w:r>
              <w:rPr>
                <w:b/>
                <w:w w:val="120"/>
                <w:sz w:val="18"/>
              </w:rPr>
              <w:t> deverão</w:t>
            </w:r>
            <w:r>
              <w:rPr>
                <w:b/>
                <w:w w:val="120"/>
                <w:sz w:val="18"/>
              </w:rPr>
              <w:t> ser</w:t>
            </w:r>
            <w:r>
              <w:rPr>
                <w:b/>
                <w:w w:val="120"/>
                <w:sz w:val="18"/>
              </w:rPr>
              <w:t> realizadas</w:t>
            </w:r>
            <w:r>
              <w:rPr>
                <w:b/>
                <w:w w:val="120"/>
                <w:sz w:val="18"/>
              </w:rPr>
              <w:t> no</w:t>
            </w:r>
            <w:r>
              <w:rPr>
                <w:b/>
                <w:w w:val="120"/>
                <w:sz w:val="18"/>
              </w:rPr>
              <w:t> primeiro</w:t>
            </w:r>
            <w:r>
              <w:rPr>
                <w:b/>
                <w:w w:val="120"/>
                <w:sz w:val="18"/>
              </w:rPr>
              <w:t> semestre</w:t>
            </w:r>
            <w:r>
              <w:rPr>
                <w:b/>
                <w:w w:val="120"/>
                <w:sz w:val="18"/>
              </w:rPr>
              <w:t> do</w:t>
            </w:r>
            <w:r>
              <w:rPr>
                <w:b/>
                <w:w w:val="120"/>
                <w:sz w:val="18"/>
              </w:rPr>
              <w:t> exercício, ressalvados</w:t>
            </w:r>
            <w:r>
              <w:rPr>
                <w:b/>
                <w:w w:val="120"/>
                <w:sz w:val="18"/>
              </w:rPr>
              <w:t> os</w:t>
            </w:r>
            <w:r>
              <w:rPr>
                <w:b/>
                <w:w w:val="120"/>
                <w:sz w:val="18"/>
              </w:rPr>
              <w:t> casos</w:t>
            </w:r>
            <w:r>
              <w:rPr>
                <w:b/>
                <w:w w:val="120"/>
                <w:sz w:val="18"/>
              </w:rPr>
              <w:t> das</w:t>
            </w:r>
            <w:r>
              <w:rPr>
                <w:b/>
                <w:w w:val="120"/>
                <w:sz w:val="18"/>
              </w:rPr>
              <w:t> contratações</w:t>
            </w:r>
            <w:r>
              <w:rPr>
                <w:b/>
                <w:w w:val="120"/>
                <w:sz w:val="18"/>
              </w:rPr>
              <w:t> de</w:t>
            </w:r>
            <w:r>
              <w:rPr>
                <w:b/>
                <w:w w:val="120"/>
                <w:sz w:val="18"/>
              </w:rPr>
              <w:t> natureza</w:t>
            </w:r>
            <w:r>
              <w:rPr>
                <w:b/>
                <w:w w:val="120"/>
                <w:sz w:val="18"/>
              </w:rPr>
              <w:t> continuada</w:t>
            </w:r>
            <w:r>
              <w:rPr>
                <w:b/>
                <w:w w:val="120"/>
                <w:sz w:val="18"/>
              </w:rPr>
              <w:t> que</w:t>
            </w:r>
            <w:r>
              <w:rPr>
                <w:b/>
                <w:w w:val="120"/>
                <w:sz w:val="18"/>
              </w:rPr>
              <w:t> possuam</w:t>
            </w:r>
            <w:r>
              <w:rPr>
                <w:b/>
                <w:w w:val="120"/>
                <w:sz w:val="18"/>
              </w:rPr>
              <w:t> término</w:t>
            </w:r>
            <w:r>
              <w:rPr>
                <w:b/>
                <w:w w:val="120"/>
                <w:sz w:val="18"/>
              </w:rPr>
              <w:t> no segundo</w:t>
            </w:r>
            <w:r>
              <w:rPr>
                <w:b/>
                <w:spacing w:val="22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semestre</w:t>
            </w:r>
            <w:r>
              <w:rPr>
                <w:b/>
                <w:spacing w:val="21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do</w:t>
            </w:r>
            <w:r>
              <w:rPr>
                <w:b/>
                <w:spacing w:val="27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exercício,</w:t>
            </w:r>
            <w:r>
              <w:rPr>
                <w:b/>
                <w:spacing w:val="27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nestes</w:t>
            </w:r>
            <w:r>
              <w:rPr>
                <w:b/>
                <w:spacing w:val="29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casos</w:t>
            </w:r>
            <w:r>
              <w:rPr>
                <w:b/>
                <w:spacing w:val="28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a</w:t>
            </w:r>
            <w:r>
              <w:rPr>
                <w:b/>
                <w:spacing w:val="26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nova</w:t>
            </w:r>
            <w:r>
              <w:rPr>
                <w:b/>
                <w:spacing w:val="27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contratação</w:t>
            </w:r>
            <w:r>
              <w:rPr>
                <w:b/>
                <w:spacing w:val="28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deverá</w:t>
            </w:r>
            <w:r>
              <w:rPr>
                <w:b/>
                <w:spacing w:val="27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coincidir</w:t>
            </w:r>
            <w:r>
              <w:rPr>
                <w:b/>
                <w:spacing w:val="30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com</w:t>
            </w:r>
            <w:r>
              <w:rPr>
                <w:b/>
                <w:spacing w:val="23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o</w:t>
            </w:r>
          </w:p>
          <w:p>
            <w:pPr>
              <w:pStyle w:val="TableParagraph"/>
              <w:spacing w:before="3"/>
              <w:jc w:val="both"/>
              <w:rPr>
                <w:b/>
                <w:sz w:val="18"/>
              </w:rPr>
            </w:pPr>
            <w:r>
              <w:rPr>
                <w:b/>
                <w:w w:val="120"/>
                <w:sz w:val="18"/>
              </w:rPr>
              <w:t>término</w:t>
            </w:r>
            <w:r>
              <w:rPr>
                <w:b/>
                <w:spacing w:val="-8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do</w:t>
            </w:r>
            <w:r>
              <w:rPr>
                <w:b/>
                <w:spacing w:val="-8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contrato</w:t>
            </w:r>
            <w:r>
              <w:rPr>
                <w:b/>
                <w:spacing w:val="-6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em</w:t>
            </w:r>
            <w:r>
              <w:rPr>
                <w:b/>
                <w:spacing w:val="-10"/>
                <w:w w:val="120"/>
                <w:sz w:val="18"/>
              </w:rPr>
              <w:t> </w:t>
            </w:r>
            <w:r>
              <w:rPr>
                <w:b/>
                <w:spacing w:val="-2"/>
                <w:w w:val="120"/>
                <w:sz w:val="18"/>
              </w:rPr>
              <w:t>vigor.</w:t>
            </w:r>
          </w:p>
        </w:tc>
      </w:tr>
    </w:tbl>
    <w:p>
      <w:pPr>
        <w:pStyle w:val="BodyText"/>
        <w:spacing w:before="88"/>
      </w:pPr>
    </w:p>
    <w:p>
      <w:pPr>
        <w:pStyle w:val="ListParagraph"/>
        <w:numPr>
          <w:ilvl w:val="0"/>
          <w:numId w:val="1"/>
        </w:numPr>
        <w:tabs>
          <w:tab w:pos="414" w:val="left" w:leader="none"/>
        </w:tabs>
        <w:spacing w:line="240" w:lineRule="auto" w:before="1" w:after="0"/>
        <w:ind w:left="414" w:right="0" w:hanging="307"/>
        <w:jc w:val="left"/>
        <w:rPr>
          <w:b/>
          <w:sz w:val="21"/>
        </w:rPr>
      </w:pPr>
      <w:r>
        <w:rPr>
          <w:b/>
          <w:color w:val="000000"/>
          <w:w w:val="125"/>
          <w:sz w:val="21"/>
          <w:shd w:fill="BDBDBD" w:color="auto" w:val="clear"/>
        </w:rPr>
        <w:t>FONTE</w:t>
      </w:r>
      <w:r>
        <w:rPr>
          <w:b/>
          <w:color w:val="000000"/>
          <w:spacing w:val="-8"/>
          <w:w w:val="125"/>
          <w:sz w:val="21"/>
          <w:shd w:fill="BDBDBD" w:color="auto" w:val="clear"/>
        </w:rPr>
        <w:t> </w:t>
      </w:r>
      <w:r>
        <w:rPr>
          <w:b/>
          <w:color w:val="000000"/>
          <w:w w:val="125"/>
          <w:sz w:val="21"/>
          <w:shd w:fill="BDBDBD" w:color="auto" w:val="clear"/>
        </w:rPr>
        <w:t>DE</w:t>
      </w:r>
      <w:r>
        <w:rPr>
          <w:b/>
          <w:color w:val="000000"/>
          <w:spacing w:val="-3"/>
          <w:w w:val="125"/>
          <w:sz w:val="21"/>
          <w:shd w:fill="BDBDBD" w:color="auto" w:val="clear"/>
        </w:rPr>
        <w:t> </w:t>
      </w:r>
      <w:r>
        <w:rPr>
          <w:b/>
          <w:color w:val="000000"/>
          <w:spacing w:val="-2"/>
          <w:w w:val="125"/>
          <w:sz w:val="21"/>
          <w:shd w:fill="BDBDBD" w:color="auto" w:val="clear"/>
        </w:rPr>
        <w:t>RECURSO</w:t>
      </w:r>
    </w:p>
    <w:p>
      <w:pPr>
        <w:pStyle w:val="BodyText"/>
        <w:spacing w:before="81"/>
        <w:rPr>
          <w:sz w:val="20"/>
        </w:rPr>
      </w:pPr>
    </w:p>
    <w:tbl>
      <w:tblPr>
        <w:tblW w:w="0" w:type="auto"/>
        <w:jc w:val="left"/>
        <w:tblInd w:w="2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51"/>
      </w:tblGrid>
      <w:tr>
        <w:trPr>
          <w:trHeight w:val="2013" w:hRule="atLeast"/>
        </w:trPr>
        <w:tc>
          <w:tcPr>
            <w:tcW w:w="9451" w:type="dxa"/>
          </w:tcPr>
          <w:p>
            <w:pPr>
              <w:pStyle w:val="TableParagraph"/>
              <w:spacing w:before="65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Gestão/Unidade:</w:t>
            </w:r>
            <w:r>
              <w:rPr>
                <w:spacing w:val="-7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070003</w:t>
            </w:r>
            <w:r>
              <w:rPr>
                <w:spacing w:val="-4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(TRIBUNAL</w:t>
            </w:r>
            <w:r>
              <w:rPr>
                <w:spacing w:val="-4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REGIONAL</w:t>
            </w:r>
            <w:r>
              <w:rPr>
                <w:spacing w:val="-8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ELEITORAL</w:t>
            </w:r>
            <w:r>
              <w:rPr>
                <w:spacing w:val="-8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DO</w:t>
            </w:r>
            <w:r>
              <w:rPr>
                <w:spacing w:val="-5"/>
                <w:w w:val="115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AMAZONAS)</w:t>
            </w:r>
          </w:p>
          <w:p>
            <w:pPr>
              <w:pStyle w:val="TableParagraph"/>
              <w:spacing w:before="40"/>
              <w:rPr>
                <w:sz w:val="21"/>
              </w:rPr>
            </w:pPr>
            <w:r>
              <w:rPr>
                <w:w w:val="115"/>
                <w:sz w:val="21"/>
              </w:rPr>
              <w:t>Fonte</w:t>
            </w:r>
            <w:r>
              <w:rPr>
                <w:spacing w:val="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de</w:t>
            </w:r>
            <w:r>
              <w:rPr>
                <w:spacing w:val="-3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Recursos:</w:t>
            </w:r>
            <w:r>
              <w:rPr>
                <w:spacing w:val="4"/>
                <w:w w:val="115"/>
                <w:sz w:val="21"/>
              </w:rPr>
              <w:t> </w:t>
            </w:r>
            <w:r>
              <w:rPr>
                <w:spacing w:val="-4"/>
                <w:w w:val="115"/>
                <w:sz w:val="21"/>
              </w:rPr>
              <w:t>1000</w:t>
            </w:r>
          </w:p>
          <w:p>
            <w:pPr>
              <w:pStyle w:val="TableParagraph"/>
              <w:spacing w:line="283" w:lineRule="auto" w:before="45"/>
              <w:ind w:right="3227"/>
              <w:rPr>
                <w:sz w:val="21"/>
              </w:rPr>
            </w:pPr>
            <w:r>
              <w:rPr>
                <w:w w:val="115"/>
                <w:sz w:val="21"/>
              </w:rPr>
              <w:t>Programa</w:t>
            </w:r>
            <w:r>
              <w:rPr>
                <w:spacing w:val="-4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de</w:t>
            </w:r>
            <w:r>
              <w:rPr>
                <w:spacing w:val="-5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Trabalho: 02.122.0033.20GP.0013 Elemento de Despesa: 339030</w:t>
            </w:r>
          </w:p>
          <w:p>
            <w:pPr>
              <w:pStyle w:val="TableParagraph"/>
              <w:spacing w:before="4"/>
              <w:rPr>
                <w:sz w:val="21"/>
              </w:rPr>
            </w:pPr>
            <w:r>
              <w:rPr>
                <w:w w:val="115"/>
                <w:sz w:val="21"/>
              </w:rPr>
              <w:t>Plano</w:t>
            </w:r>
            <w:r>
              <w:rPr>
                <w:spacing w:val="-5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Interno:</w:t>
            </w:r>
            <w:r>
              <w:rPr>
                <w:spacing w:val="-4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ADM</w:t>
            </w:r>
            <w:r>
              <w:rPr>
                <w:spacing w:val="-2"/>
                <w:w w:val="115"/>
                <w:sz w:val="21"/>
              </w:rPr>
              <w:t> MATAUX</w:t>
            </w:r>
          </w:p>
        </w:tc>
      </w:tr>
      <w:tr>
        <w:trPr>
          <w:trHeight w:val="2305" w:hRule="atLeast"/>
        </w:trPr>
        <w:tc>
          <w:tcPr>
            <w:tcW w:w="9451" w:type="dxa"/>
          </w:tcPr>
          <w:p>
            <w:pPr>
              <w:pStyle w:val="TableParagraph"/>
              <w:spacing w:line="331" w:lineRule="auto" w:before="49"/>
              <w:ind w:right="79"/>
              <w:jc w:val="both"/>
              <w:rPr>
                <w:b/>
                <w:sz w:val="18"/>
              </w:rPr>
            </w:pPr>
            <w:r>
              <w:rPr>
                <w:b/>
                <w:w w:val="120"/>
                <w:sz w:val="18"/>
              </w:rPr>
              <w:t>Nota 9. Toda contratação deverá ter sua fonte indicada para o custeio da despesa. Após a estimativa</w:t>
            </w:r>
            <w:r>
              <w:rPr>
                <w:b/>
                <w:w w:val="120"/>
                <w:sz w:val="18"/>
              </w:rPr>
              <w:t> de</w:t>
            </w:r>
            <w:r>
              <w:rPr>
                <w:b/>
                <w:w w:val="120"/>
                <w:sz w:val="18"/>
              </w:rPr>
              <w:t> preço</w:t>
            </w:r>
            <w:r>
              <w:rPr>
                <w:b/>
                <w:w w:val="120"/>
                <w:sz w:val="18"/>
              </w:rPr>
              <w:t> da</w:t>
            </w:r>
            <w:r>
              <w:rPr>
                <w:b/>
                <w:w w:val="120"/>
                <w:sz w:val="18"/>
              </w:rPr>
              <w:t> contratação,</w:t>
            </w:r>
            <w:r>
              <w:rPr>
                <w:b/>
                <w:w w:val="120"/>
                <w:sz w:val="18"/>
              </w:rPr>
              <w:t> realizada</w:t>
            </w:r>
            <w:r>
              <w:rPr>
                <w:b/>
                <w:w w:val="120"/>
                <w:sz w:val="18"/>
              </w:rPr>
              <w:t> pela</w:t>
            </w:r>
            <w:r>
              <w:rPr>
                <w:b/>
                <w:w w:val="120"/>
                <w:sz w:val="18"/>
              </w:rPr>
              <w:t> unidade</w:t>
            </w:r>
            <w:r>
              <w:rPr>
                <w:b/>
                <w:w w:val="120"/>
                <w:sz w:val="18"/>
              </w:rPr>
              <w:t> competente,</w:t>
            </w:r>
            <w:r>
              <w:rPr>
                <w:b/>
                <w:w w:val="120"/>
                <w:sz w:val="18"/>
              </w:rPr>
              <w:t> deverá</w:t>
            </w:r>
            <w:r>
              <w:rPr>
                <w:b/>
                <w:w w:val="120"/>
                <w:sz w:val="18"/>
              </w:rPr>
              <w:t> ser juntado</w:t>
            </w:r>
            <w:r>
              <w:rPr>
                <w:b/>
                <w:w w:val="120"/>
                <w:sz w:val="18"/>
              </w:rPr>
              <w:t> aos</w:t>
            </w:r>
            <w:r>
              <w:rPr>
                <w:b/>
                <w:w w:val="120"/>
                <w:sz w:val="18"/>
              </w:rPr>
              <w:t> autos</w:t>
            </w:r>
            <w:r>
              <w:rPr>
                <w:b/>
                <w:w w:val="120"/>
                <w:sz w:val="18"/>
              </w:rPr>
              <w:t> o</w:t>
            </w:r>
            <w:r>
              <w:rPr>
                <w:b/>
                <w:w w:val="120"/>
                <w:sz w:val="18"/>
              </w:rPr>
              <w:t> Formulário</w:t>
            </w:r>
            <w:r>
              <w:rPr>
                <w:b/>
                <w:w w:val="120"/>
                <w:sz w:val="18"/>
              </w:rPr>
              <w:t> de</w:t>
            </w:r>
            <w:r>
              <w:rPr>
                <w:b/>
                <w:w w:val="120"/>
                <w:sz w:val="18"/>
              </w:rPr>
              <w:t> Disponibilidade</w:t>
            </w:r>
            <w:r>
              <w:rPr>
                <w:b/>
                <w:w w:val="120"/>
                <w:sz w:val="18"/>
              </w:rPr>
              <w:t> de</w:t>
            </w:r>
            <w:r>
              <w:rPr>
                <w:b/>
                <w:w w:val="120"/>
                <w:sz w:val="18"/>
              </w:rPr>
              <w:t> Despesa</w:t>
            </w:r>
            <w:r>
              <w:rPr>
                <w:b/>
                <w:w w:val="120"/>
                <w:sz w:val="18"/>
              </w:rPr>
              <w:t> (documento</w:t>
            </w:r>
            <w:r>
              <w:rPr>
                <w:b/>
                <w:w w:val="120"/>
                <w:sz w:val="18"/>
              </w:rPr>
              <w:t> disponível</w:t>
            </w:r>
            <w:r>
              <w:rPr>
                <w:b/>
                <w:w w:val="120"/>
                <w:sz w:val="18"/>
              </w:rPr>
              <w:t> na intranet, página COFIN).</w:t>
            </w:r>
          </w:p>
          <w:p>
            <w:pPr>
              <w:pStyle w:val="TableParagraph"/>
              <w:spacing w:before="77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line="331" w:lineRule="auto" w:before="1"/>
              <w:ind w:right="106"/>
              <w:jc w:val="both"/>
              <w:rPr>
                <w:b/>
                <w:sz w:val="18"/>
              </w:rPr>
            </w:pPr>
            <w:r>
              <w:rPr>
                <w:b/>
                <w:w w:val="120"/>
                <w:sz w:val="18"/>
              </w:rPr>
              <w:t>Nota</w:t>
            </w:r>
            <w:r>
              <w:rPr>
                <w:b/>
                <w:w w:val="120"/>
                <w:sz w:val="18"/>
              </w:rPr>
              <w:t> 10.</w:t>
            </w:r>
            <w:r>
              <w:rPr>
                <w:b/>
                <w:w w:val="120"/>
                <w:sz w:val="18"/>
              </w:rPr>
              <w:t> Caso</w:t>
            </w:r>
            <w:r>
              <w:rPr>
                <w:b/>
                <w:w w:val="120"/>
                <w:sz w:val="18"/>
              </w:rPr>
              <w:t> não</w:t>
            </w:r>
            <w:r>
              <w:rPr>
                <w:b/>
                <w:w w:val="120"/>
                <w:sz w:val="18"/>
              </w:rPr>
              <w:t> haja</w:t>
            </w:r>
            <w:r>
              <w:rPr>
                <w:b/>
                <w:w w:val="120"/>
                <w:sz w:val="18"/>
              </w:rPr>
              <w:t> fonte</w:t>
            </w:r>
            <w:r>
              <w:rPr>
                <w:b/>
                <w:w w:val="120"/>
                <w:sz w:val="18"/>
              </w:rPr>
              <w:t> de</w:t>
            </w:r>
            <w:r>
              <w:rPr>
                <w:b/>
                <w:w w:val="120"/>
                <w:sz w:val="18"/>
              </w:rPr>
              <w:t> recursos,</w:t>
            </w:r>
            <w:r>
              <w:rPr>
                <w:b/>
                <w:w w:val="120"/>
                <w:sz w:val="18"/>
              </w:rPr>
              <w:t> deverá</w:t>
            </w:r>
            <w:r>
              <w:rPr>
                <w:b/>
                <w:w w:val="120"/>
                <w:sz w:val="18"/>
              </w:rPr>
              <w:t> ser</w:t>
            </w:r>
            <w:r>
              <w:rPr>
                <w:b/>
                <w:w w:val="120"/>
                <w:sz w:val="18"/>
              </w:rPr>
              <w:t> justificada</w:t>
            </w:r>
            <w:r>
              <w:rPr>
                <w:b/>
                <w:w w:val="120"/>
                <w:sz w:val="18"/>
              </w:rPr>
              <w:t> a</w:t>
            </w:r>
            <w:r>
              <w:rPr>
                <w:b/>
                <w:w w:val="120"/>
                <w:sz w:val="18"/>
              </w:rPr>
              <w:t> ausência</w:t>
            </w:r>
            <w:r>
              <w:rPr>
                <w:b/>
                <w:w w:val="120"/>
                <w:sz w:val="18"/>
              </w:rPr>
              <w:t> para</w:t>
            </w:r>
            <w:r>
              <w:rPr>
                <w:b/>
                <w:w w:val="120"/>
                <w:sz w:val="18"/>
              </w:rPr>
              <w:t> que</w:t>
            </w:r>
            <w:r>
              <w:rPr>
                <w:b/>
                <w:w w:val="120"/>
                <w:sz w:val="18"/>
              </w:rPr>
              <w:t> a autoridade superior decida e, se for o caso, indique a fonte orçamentária.</w:t>
            </w:r>
          </w:p>
        </w:tc>
      </w:tr>
    </w:tbl>
    <w:p>
      <w:pPr>
        <w:pStyle w:val="BodyText"/>
        <w:spacing w:before="60"/>
      </w:pPr>
    </w:p>
    <w:p>
      <w:pPr>
        <w:pStyle w:val="ListParagraph"/>
        <w:numPr>
          <w:ilvl w:val="0"/>
          <w:numId w:val="1"/>
        </w:numPr>
        <w:tabs>
          <w:tab w:pos="414" w:val="left" w:leader="none"/>
        </w:tabs>
        <w:spacing w:line="240" w:lineRule="auto" w:before="1" w:after="0"/>
        <w:ind w:left="414" w:right="0" w:hanging="307"/>
        <w:jc w:val="left"/>
        <w:rPr>
          <w:b/>
          <w:sz w:val="21"/>
        </w:rPr>
      </w:pPr>
      <w:r>
        <w:rPr>
          <w:b/>
          <w:color w:val="000000"/>
          <w:w w:val="125"/>
          <w:sz w:val="21"/>
          <w:shd w:fill="BDBDBD" w:color="auto" w:val="clear"/>
        </w:rPr>
        <w:t>ESTIMATIVA</w:t>
      </w:r>
      <w:r>
        <w:rPr>
          <w:b/>
          <w:color w:val="000000"/>
          <w:spacing w:val="1"/>
          <w:w w:val="125"/>
          <w:sz w:val="21"/>
          <w:shd w:fill="BDBDBD" w:color="auto" w:val="clear"/>
        </w:rPr>
        <w:t> </w:t>
      </w:r>
      <w:r>
        <w:rPr>
          <w:b/>
          <w:color w:val="000000"/>
          <w:w w:val="125"/>
          <w:sz w:val="21"/>
          <w:shd w:fill="BDBDBD" w:color="auto" w:val="clear"/>
        </w:rPr>
        <w:t>PRELIMINAR DO</w:t>
      </w:r>
      <w:r>
        <w:rPr>
          <w:b/>
          <w:color w:val="000000"/>
          <w:spacing w:val="-1"/>
          <w:w w:val="125"/>
          <w:sz w:val="21"/>
          <w:shd w:fill="BDBDBD" w:color="auto" w:val="clear"/>
        </w:rPr>
        <w:t> </w:t>
      </w:r>
      <w:r>
        <w:rPr>
          <w:b/>
          <w:color w:val="000000"/>
          <w:w w:val="125"/>
          <w:sz w:val="21"/>
          <w:shd w:fill="BDBDBD" w:color="auto" w:val="clear"/>
        </w:rPr>
        <w:t>VALOR</w:t>
      </w:r>
      <w:r>
        <w:rPr>
          <w:b/>
          <w:color w:val="000000"/>
          <w:spacing w:val="-1"/>
          <w:w w:val="125"/>
          <w:sz w:val="21"/>
          <w:shd w:fill="BDBDBD" w:color="auto" w:val="clear"/>
        </w:rPr>
        <w:t> </w:t>
      </w:r>
      <w:r>
        <w:rPr>
          <w:b/>
          <w:color w:val="000000"/>
          <w:w w:val="125"/>
          <w:sz w:val="21"/>
          <w:shd w:fill="BDBDBD" w:color="auto" w:val="clear"/>
        </w:rPr>
        <w:t>DA</w:t>
      </w:r>
      <w:r>
        <w:rPr>
          <w:b/>
          <w:color w:val="000000"/>
          <w:spacing w:val="-3"/>
          <w:w w:val="125"/>
          <w:sz w:val="21"/>
          <w:shd w:fill="BDBDBD" w:color="auto" w:val="clear"/>
        </w:rPr>
        <w:t> </w:t>
      </w:r>
      <w:r>
        <w:rPr>
          <w:b/>
          <w:color w:val="000000"/>
          <w:spacing w:val="-2"/>
          <w:w w:val="125"/>
          <w:sz w:val="21"/>
          <w:shd w:fill="BDBDBD" w:color="auto" w:val="clear"/>
        </w:rPr>
        <w:t>CONTRATAÇÃO</w:t>
      </w:r>
    </w:p>
    <w:p>
      <w:pPr>
        <w:pStyle w:val="BodyText"/>
        <w:spacing w:before="81"/>
        <w:rPr>
          <w:sz w:val="20"/>
        </w:rPr>
      </w:pPr>
    </w:p>
    <w:tbl>
      <w:tblPr>
        <w:tblW w:w="0" w:type="auto"/>
        <w:jc w:val="left"/>
        <w:tblInd w:w="2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51"/>
      </w:tblGrid>
      <w:tr>
        <w:trPr>
          <w:trHeight w:val="1913" w:hRule="atLeast"/>
        </w:trPr>
        <w:tc>
          <w:tcPr>
            <w:tcW w:w="9451" w:type="dxa"/>
          </w:tcPr>
          <w:p>
            <w:pPr>
              <w:pStyle w:val="TableParagraph"/>
              <w:spacing w:before="65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80" w:lineRule="auto"/>
              <w:rPr>
                <w:sz w:val="21"/>
              </w:rPr>
            </w:pPr>
            <w:r>
              <w:rPr>
                <w:w w:val="115"/>
                <w:sz w:val="21"/>
              </w:rPr>
              <w:t>O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custo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estimado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total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contratação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é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de</w:t>
            </w:r>
            <w:r>
              <w:rPr>
                <w:w w:val="115"/>
                <w:sz w:val="21"/>
              </w:rPr>
              <w:t> </w:t>
            </w:r>
            <w:r>
              <w:rPr>
                <w:b/>
                <w:color w:val="FF0000"/>
                <w:w w:val="115"/>
                <w:sz w:val="21"/>
              </w:rPr>
              <w:t>R$</w:t>
            </w:r>
            <w:r>
              <w:rPr>
                <w:b/>
                <w:color w:val="FF0000"/>
                <w:spacing w:val="40"/>
                <w:w w:val="115"/>
                <w:sz w:val="21"/>
              </w:rPr>
              <w:t> </w:t>
            </w:r>
            <w:r>
              <w:rPr>
                <w:b/>
                <w:color w:val="FF0000"/>
                <w:w w:val="115"/>
                <w:sz w:val="21"/>
              </w:rPr>
              <w:t>1.890,00</w:t>
            </w:r>
            <w:r>
              <w:rPr>
                <w:b/>
                <w:color w:val="FF0000"/>
                <w:spacing w:val="40"/>
                <w:w w:val="115"/>
                <w:sz w:val="21"/>
              </w:rPr>
              <w:t> </w:t>
            </w:r>
            <w:r>
              <w:rPr>
                <w:b/>
                <w:color w:val="FF0000"/>
                <w:w w:val="115"/>
                <w:sz w:val="21"/>
              </w:rPr>
              <w:t>(mil oitocentos e noventa</w:t>
            </w:r>
            <w:r>
              <w:rPr>
                <w:b/>
                <w:color w:val="FF0000"/>
                <w:spacing w:val="-5"/>
                <w:w w:val="115"/>
                <w:sz w:val="21"/>
              </w:rPr>
              <w:t> </w:t>
            </w:r>
            <w:r>
              <w:rPr>
                <w:b/>
                <w:color w:val="FF0000"/>
                <w:w w:val="115"/>
                <w:sz w:val="21"/>
              </w:rPr>
              <w:t>reais)</w:t>
            </w:r>
            <w:r>
              <w:rPr>
                <w:w w:val="115"/>
                <w:sz w:val="21"/>
              </w:rPr>
              <w:t>,</w:t>
            </w:r>
            <w:r>
              <w:rPr>
                <w:spacing w:val="-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considerando a</w:t>
            </w:r>
            <w:r>
              <w:rPr>
                <w:spacing w:val="-3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necessidade</w:t>
            </w:r>
            <w:r>
              <w:rPr>
                <w:spacing w:val="-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de </w:t>
            </w:r>
            <w:r>
              <w:rPr>
                <w:b/>
                <w:color w:val="FF0000"/>
                <w:w w:val="115"/>
                <w:sz w:val="21"/>
              </w:rPr>
              <w:t>90</w:t>
            </w:r>
            <w:r>
              <w:rPr>
                <w:b/>
                <w:color w:val="FF0000"/>
                <w:spacing w:val="-4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garrafões</w:t>
            </w:r>
            <w:r>
              <w:rPr>
                <w:spacing w:val="-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de</w:t>
            </w:r>
            <w:r>
              <w:rPr>
                <w:spacing w:val="-3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água</w:t>
            </w:r>
            <w:r>
              <w:rPr>
                <w:spacing w:val="-3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de 20L</w:t>
            </w:r>
            <w:r>
              <w:rPr>
                <w:spacing w:val="-2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(vinte </w:t>
            </w:r>
            <w:r>
              <w:rPr>
                <w:spacing w:val="-2"/>
                <w:w w:val="115"/>
                <w:sz w:val="21"/>
              </w:rPr>
              <w:t>litros).</w:t>
            </w:r>
          </w:p>
          <w:p>
            <w:pPr>
              <w:pStyle w:val="TableParagraph"/>
              <w:spacing w:line="290" w:lineRule="atLeast" w:before="115"/>
              <w:rPr>
                <w:sz w:val="21"/>
              </w:rPr>
            </w:pPr>
            <w:r>
              <w:rPr>
                <w:w w:val="115"/>
                <w:sz w:val="21"/>
              </w:rPr>
              <w:t>A estimativa de preço da contratação foi obtida considerando pesquisa no mercado </w:t>
            </w:r>
            <w:r>
              <w:rPr>
                <w:spacing w:val="-2"/>
                <w:w w:val="115"/>
                <w:sz w:val="21"/>
              </w:rPr>
              <w:t>local.</w:t>
            </w:r>
          </w:p>
        </w:tc>
      </w:tr>
      <w:tr>
        <w:trPr>
          <w:trHeight w:val="860" w:hRule="atLeast"/>
        </w:trPr>
        <w:tc>
          <w:tcPr>
            <w:tcW w:w="9451" w:type="dxa"/>
          </w:tcPr>
          <w:p>
            <w:pPr>
              <w:pStyle w:val="TableParagraph"/>
              <w:spacing w:line="336" w:lineRule="auto" w:before="45"/>
              <w:rPr>
                <w:b/>
                <w:sz w:val="18"/>
              </w:rPr>
            </w:pPr>
            <w:r>
              <w:rPr>
                <w:b/>
                <w:w w:val="120"/>
                <w:sz w:val="18"/>
              </w:rPr>
              <w:t>Nota</w:t>
            </w:r>
            <w:r>
              <w:rPr>
                <w:b/>
                <w:spacing w:val="29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11.</w:t>
            </w:r>
            <w:r>
              <w:rPr>
                <w:b/>
                <w:spacing w:val="36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Campo</w:t>
            </w:r>
            <w:r>
              <w:rPr>
                <w:b/>
                <w:spacing w:val="35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destinado</w:t>
            </w:r>
            <w:r>
              <w:rPr>
                <w:b/>
                <w:spacing w:val="35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ao</w:t>
            </w:r>
            <w:r>
              <w:rPr>
                <w:b/>
                <w:spacing w:val="34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cálculo</w:t>
            </w:r>
            <w:r>
              <w:rPr>
                <w:b/>
                <w:spacing w:val="35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do</w:t>
            </w:r>
            <w:r>
              <w:rPr>
                <w:b/>
                <w:spacing w:val="34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valor</w:t>
            </w:r>
            <w:r>
              <w:rPr>
                <w:b/>
                <w:spacing w:val="36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preliminar</w:t>
            </w:r>
            <w:r>
              <w:rPr>
                <w:b/>
                <w:spacing w:val="33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da</w:t>
            </w:r>
            <w:r>
              <w:rPr>
                <w:b/>
                <w:spacing w:val="33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contratação,</w:t>
            </w:r>
            <w:r>
              <w:rPr>
                <w:b/>
                <w:spacing w:val="34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com</w:t>
            </w:r>
            <w:r>
              <w:rPr>
                <w:b/>
                <w:spacing w:val="31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base</w:t>
            </w:r>
            <w:r>
              <w:rPr>
                <w:b/>
                <w:spacing w:val="32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da quantidade</w:t>
            </w:r>
            <w:r>
              <w:rPr>
                <w:b/>
                <w:spacing w:val="40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estimada,</w:t>
            </w:r>
            <w:r>
              <w:rPr>
                <w:b/>
                <w:spacing w:val="40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contudo</w:t>
            </w:r>
            <w:r>
              <w:rPr>
                <w:b/>
                <w:spacing w:val="40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o</w:t>
            </w:r>
            <w:r>
              <w:rPr>
                <w:b/>
                <w:spacing w:val="40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Estudo</w:t>
            </w:r>
            <w:r>
              <w:rPr>
                <w:b/>
                <w:spacing w:val="40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Técnico</w:t>
            </w:r>
            <w:r>
              <w:rPr>
                <w:b/>
                <w:spacing w:val="40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Preliminar</w:t>
            </w:r>
            <w:r>
              <w:rPr>
                <w:b/>
                <w:spacing w:val="40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e</w:t>
            </w:r>
            <w:r>
              <w:rPr>
                <w:b/>
                <w:spacing w:val="40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o</w:t>
            </w:r>
            <w:r>
              <w:rPr>
                <w:b/>
                <w:spacing w:val="40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Termo</w:t>
            </w:r>
            <w:r>
              <w:rPr>
                <w:b/>
                <w:spacing w:val="40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de</w:t>
            </w:r>
            <w:r>
              <w:rPr>
                <w:b/>
                <w:spacing w:val="40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Referência</w:t>
            </w:r>
          </w:p>
          <w:p>
            <w:pPr>
              <w:pStyle w:val="TableParagraph"/>
              <w:spacing w:line="208" w:lineRule="exact"/>
              <w:rPr>
                <w:b/>
                <w:sz w:val="18"/>
              </w:rPr>
            </w:pPr>
            <w:r>
              <w:rPr>
                <w:b/>
                <w:w w:val="120"/>
                <w:sz w:val="18"/>
              </w:rPr>
              <w:t>podem</w:t>
            </w:r>
            <w:r>
              <w:rPr>
                <w:b/>
                <w:spacing w:val="-3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revelar</w:t>
            </w:r>
            <w:r>
              <w:rPr>
                <w:b/>
                <w:spacing w:val="4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valores</w:t>
            </w:r>
            <w:r>
              <w:rPr>
                <w:b/>
                <w:spacing w:val="-1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diferentes</w:t>
            </w:r>
            <w:r>
              <w:rPr>
                <w:b/>
                <w:spacing w:val="-1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dos</w:t>
            </w:r>
            <w:r>
              <w:rPr>
                <w:b/>
                <w:spacing w:val="-3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dispostos</w:t>
            </w:r>
            <w:r>
              <w:rPr>
                <w:b/>
                <w:spacing w:val="3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neste</w:t>
            </w:r>
            <w:r>
              <w:rPr>
                <w:b/>
                <w:spacing w:val="-4"/>
                <w:w w:val="120"/>
                <w:sz w:val="18"/>
              </w:rPr>
              <w:t> </w:t>
            </w:r>
            <w:r>
              <w:rPr>
                <w:b/>
                <w:spacing w:val="-2"/>
                <w:w w:val="120"/>
                <w:sz w:val="18"/>
              </w:rPr>
              <w:t>documento.</w:t>
            </w:r>
          </w:p>
        </w:tc>
      </w:tr>
    </w:tbl>
    <w:p>
      <w:pPr>
        <w:pStyle w:val="BodyText"/>
      </w:pPr>
    </w:p>
    <w:p>
      <w:pPr>
        <w:pStyle w:val="BodyText"/>
        <w:spacing w:before="106"/>
      </w:pPr>
    </w:p>
    <w:p>
      <w:pPr>
        <w:pStyle w:val="ListParagraph"/>
        <w:numPr>
          <w:ilvl w:val="0"/>
          <w:numId w:val="1"/>
        </w:numPr>
        <w:tabs>
          <w:tab w:pos="565" w:val="left" w:leader="none"/>
        </w:tabs>
        <w:spacing w:line="240" w:lineRule="auto" w:before="0" w:after="0"/>
        <w:ind w:left="565" w:right="0" w:hanging="458"/>
        <w:jc w:val="left"/>
        <w:rPr>
          <w:b/>
          <w:sz w:val="21"/>
        </w:rPr>
      </w:pPr>
      <w:r>
        <w:rPr>
          <w:b/>
          <w:color w:val="000000"/>
          <w:w w:val="125"/>
          <w:sz w:val="21"/>
          <w:shd w:fill="BDBDBD" w:color="auto" w:val="clear"/>
        </w:rPr>
        <w:t>GRAU</w:t>
      </w:r>
      <w:r>
        <w:rPr>
          <w:b/>
          <w:color w:val="000000"/>
          <w:spacing w:val="-1"/>
          <w:w w:val="125"/>
          <w:sz w:val="21"/>
          <w:shd w:fill="BDBDBD" w:color="auto" w:val="clear"/>
        </w:rPr>
        <w:t> </w:t>
      </w:r>
      <w:r>
        <w:rPr>
          <w:b/>
          <w:color w:val="000000"/>
          <w:w w:val="125"/>
          <w:sz w:val="21"/>
          <w:shd w:fill="BDBDBD" w:color="auto" w:val="clear"/>
        </w:rPr>
        <w:t>DE PRIORIDADE</w:t>
      </w:r>
      <w:r>
        <w:rPr>
          <w:b/>
          <w:color w:val="000000"/>
          <w:spacing w:val="1"/>
          <w:w w:val="125"/>
          <w:sz w:val="21"/>
          <w:shd w:fill="BDBDBD" w:color="auto" w:val="clear"/>
        </w:rPr>
        <w:t> </w:t>
      </w:r>
      <w:r>
        <w:rPr>
          <w:b/>
          <w:color w:val="000000"/>
          <w:w w:val="125"/>
          <w:sz w:val="21"/>
          <w:shd w:fill="BDBDBD" w:color="auto" w:val="clear"/>
        </w:rPr>
        <w:t>DA</w:t>
      </w:r>
      <w:r>
        <w:rPr>
          <w:b/>
          <w:color w:val="000000"/>
          <w:spacing w:val="-1"/>
          <w:w w:val="125"/>
          <w:sz w:val="21"/>
          <w:shd w:fill="BDBDBD" w:color="auto" w:val="clear"/>
        </w:rPr>
        <w:t> </w:t>
      </w:r>
      <w:r>
        <w:rPr>
          <w:b/>
          <w:color w:val="000000"/>
          <w:w w:val="125"/>
          <w:sz w:val="21"/>
          <w:shd w:fill="BDBDBD" w:color="auto" w:val="clear"/>
        </w:rPr>
        <w:t>COMPRA</w:t>
      </w:r>
      <w:r>
        <w:rPr>
          <w:b/>
          <w:color w:val="000000"/>
          <w:spacing w:val="-1"/>
          <w:w w:val="125"/>
          <w:sz w:val="21"/>
          <w:shd w:fill="BDBDBD" w:color="auto" w:val="clear"/>
        </w:rPr>
        <w:t> </w:t>
      </w:r>
      <w:r>
        <w:rPr>
          <w:b/>
          <w:color w:val="000000"/>
          <w:w w:val="125"/>
          <w:sz w:val="21"/>
          <w:shd w:fill="BDBDBD" w:color="auto" w:val="clear"/>
        </w:rPr>
        <w:t>OU </w:t>
      </w:r>
      <w:r>
        <w:rPr>
          <w:b/>
          <w:color w:val="000000"/>
          <w:spacing w:val="-2"/>
          <w:w w:val="125"/>
          <w:sz w:val="21"/>
          <w:shd w:fill="BDBDBD" w:color="auto" w:val="clear"/>
        </w:rPr>
        <w:t>CONTRATAÇÃO</w:t>
      </w:r>
    </w:p>
    <w:p>
      <w:pPr>
        <w:pStyle w:val="BodyText"/>
        <w:spacing w:before="81"/>
        <w:rPr>
          <w:sz w:val="20"/>
        </w:rPr>
      </w:pPr>
    </w:p>
    <w:tbl>
      <w:tblPr>
        <w:tblW w:w="0" w:type="auto"/>
        <w:jc w:val="left"/>
        <w:tblInd w:w="2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51"/>
      </w:tblGrid>
      <w:tr>
        <w:trPr>
          <w:trHeight w:val="1345" w:hRule="atLeast"/>
        </w:trPr>
        <w:tc>
          <w:tcPr>
            <w:tcW w:w="9451" w:type="dxa"/>
          </w:tcPr>
          <w:p>
            <w:pPr>
              <w:pStyle w:val="TableParagraph"/>
              <w:spacing w:before="65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O</w:t>
            </w:r>
            <w:r>
              <w:rPr>
                <w:spacing w:val="-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fornecimento</w:t>
            </w:r>
            <w:r>
              <w:rPr>
                <w:spacing w:val="6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(compra)</w:t>
            </w:r>
            <w:r>
              <w:rPr>
                <w:spacing w:val="4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do</w:t>
            </w:r>
            <w:r>
              <w:rPr>
                <w:spacing w:val="3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material</w:t>
            </w:r>
            <w:r>
              <w:rPr>
                <w:spacing w:val="2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(água</w:t>
            </w:r>
            <w:r>
              <w:rPr>
                <w:spacing w:val="6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mineral)</w:t>
            </w:r>
            <w:r>
              <w:rPr>
                <w:spacing w:val="5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é</w:t>
            </w:r>
            <w:r>
              <w:rPr>
                <w:spacing w:val="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de</w:t>
            </w:r>
            <w:r>
              <w:rPr>
                <w:spacing w:val="8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PRIORIDADE</w:t>
            </w:r>
            <w:r>
              <w:rPr>
                <w:b/>
                <w:spacing w:val="13"/>
                <w:w w:val="115"/>
                <w:sz w:val="21"/>
              </w:rPr>
              <w:t> </w:t>
            </w:r>
            <w:r>
              <w:rPr>
                <w:b/>
                <w:spacing w:val="-2"/>
                <w:w w:val="115"/>
                <w:sz w:val="21"/>
              </w:rPr>
              <w:t>ALTA</w:t>
            </w:r>
            <w:r>
              <w:rPr>
                <w:spacing w:val="-2"/>
                <w:w w:val="115"/>
                <w:sz w:val="21"/>
              </w:rPr>
              <w:t>.</w:t>
            </w:r>
          </w:p>
        </w:tc>
      </w:tr>
    </w:tbl>
    <w:p>
      <w:pPr>
        <w:pStyle w:val="BodyText"/>
      </w:pPr>
    </w:p>
    <w:p>
      <w:pPr>
        <w:pStyle w:val="BodyText"/>
        <w:spacing w:before="104"/>
      </w:pPr>
    </w:p>
    <w:p>
      <w:pPr>
        <w:pStyle w:val="ListParagraph"/>
        <w:numPr>
          <w:ilvl w:val="0"/>
          <w:numId w:val="1"/>
        </w:numPr>
        <w:tabs>
          <w:tab w:pos="565" w:val="left" w:leader="none"/>
        </w:tabs>
        <w:spacing w:line="240" w:lineRule="auto" w:before="0" w:after="0"/>
        <w:ind w:left="565" w:right="0" w:hanging="458"/>
        <w:jc w:val="left"/>
        <w:rPr>
          <w:b/>
          <w:sz w:val="21"/>
        </w:rPr>
      </w:pPr>
      <w:r>
        <w:rPr>
          <w:b/>
          <w:color w:val="000000"/>
          <w:w w:val="125"/>
          <w:sz w:val="21"/>
          <w:shd w:fill="BDBDBD" w:color="auto" w:val="clear"/>
        </w:rPr>
        <w:t>INDICAÇÃO</w:t>
      </w:r>
      <w:r>
        <w:rPr>
          <w:b/>
          <w:color w:val="000000"/>
          <w:spacing w:val="-17"/>
          <w:w w:val="125"/>
          <w:sz w:val="21"/>
          <w:shd w:fill="BDBDBD" w:color="auto" w:val="clear"/>
        </w:rPr>
        <w:t> </w:t>
      </w:r>
      <w:r>
        <w:rPr>
          <w:b/>
          <w:color w:val="000000"/>
          <w:w w:val="125"/>
          <w:sz w:val="21"/>
          <w:shd w:fill="BDBDBD" w:color="auto" w:val="clear"/>
        </w:rPr>
        <w:t>DE</w:t>
      </w:r>
      <w:r>
        <w:rPr>
          <w:b/>
          <w:color w:val="000000"/>
          <w:spacing w:val="-14"/>
          <w:w w:val="125"/>
          <w:sz w:val="21"/>
          <w:shd w:fill="BDBDBD" w:color="auto" w:val="clear"/>
        </w:rPr>
        <w:t> </w:t>
      </w:r>
      <w:r>
        <w:rPr>
          <w:b/>
          <w:color w:val="000000"/>
          <w:w w:val="125"/>
          <w:sz w:val="21"/>
          <w:shd w:fill="BDBDBD" w:color="auto" w:val="clear"/>
        </w:rPr>
        <w:t>EQUIPE</w:t>
      </w:r>
      <w:r>
        <w:rPr>
          <w:b/>
          <w:color w:val="000000"/>
          <w:spacing w:val="-16"/>
          <w:w w:val="125"/>
          <w:sz w:val="21"/>
          <w:shd w:fill="BDBDBD" w:color="auto" w:val="clear"/>
        </w:rPr>
        <w:t> </w:t>
      </w:r>
      <w:r>
        <w:rPr>
          <w:b/>
          <w:color w:val="000000"/>
          <w:w w:val="125"/>
          <w:sz w:val="21"/>
          <w:shd w:fill="BDBDBD" w:color="auto" w:val="clear"/>
        </w:rPr>
        <w:t>DE</w:t>
      </w:r>
      <w:r>
        <w:rPr>
          <w:b/>
          <w:color w:val="000000"/>
          <w:spacing w:val="-17"/>
          <w:w w:val="125"/>
          <w:sz w:val="21"/>
          <w:shd w:fill="BDBDBD" w:color="auto" w:val="clear"/>
        </w:rPr>
        <w:t> </w:t>
      </w:r>
      <w:r>
        <w:rPr>
          <w:b/>
          <w:color w:val="000000"/>
          <w:w w:val="125"/>
          <w:sz w:val="21"/>
          <w:shd w:fill="BDBDBD" w:color="auto" w:val="clear"/>
        </w:rPr>
        <w:t>PLANEJAMENTO</w:t>
      </w:r>
      <w:r>
        <w:rPr>
          <w:b/>
          <w:color w:val="000000"/>
          <w:spacing w:val="-17"/>
          <w:w w:val="125"/>
          <w:sz w:val="21"/>
          <w:shd w:fill="BDBDBD" w:color="auto" w:val="clear"/>
        </w:rPr>
        <w:t> </w:t>
      </w:r>
      <w:r>
        <w:rPr>
          <w:b/>
          <w:color w:val="000000"/>
          <w:w w:val="125"/>
          <w:sz w:val="21"/>
          <w:shd w:fill="BDBDBD" w:color="auto" w:val="clear"/>
        </w:rPr>
        <w:t>DA</w:t>
      </w:r>
      <w:r>
        <w:rPr>
          <w:b/>
          <w:color w:val="000000"/>
          <w:spacing w:val="-18"/>
          <w:w w:val="125"/>
          <w:sz w:val="21"/>
          <w:shd w:fill="BDBDBD" w:color="auto" w:val="clear"/>
        </w:rPr>
        <w:t> </w:t>
      </w:r>
      <w:r>
        <w:rPr>
          <w:b/>
          <w:color w:val="000000"/>
          <w:w w:val="125"/>
          <w:sz w:val="21"/>
          <w:shd w:fill="BDBDBD" w:color="auto" w:val="clear"/>
        </w:rPr>
        <w:t>CONTRATAÇÃO</w:t>
      </w:r>
      <w:r>
        <w:rPr>
          <w:b/>
          <w:color w:val="000000"/>
          <w:spacing w:val="-17"/>
          <w:w w:val="125"/>
          <w:sz w:val="21"/>
          <w:shd w:fill="BDBDBD" w:color="auto" w:val="clear"/>
        </w:rPr>
        <w:t> </w:t>
      </w:r>
      <w:r>
        <w:rPr>
          <w:b/>
          <w:color w:val="000000"/>
          <w:w w:val="125"/>
          <w:sz w:val="21"/>
          <w:shd w:fill="BDBDBD" w:color="auto" w:val="clear"/>
        </w:rPr>
        <w:t>(mínimo</w:t>
      </w:r>
      <w:r>
        <w:rPr>
          <w:b/>
          <w:color w:val="000000"/>
          <w:spacing w:val="-15"/>
          <w:w w:val="125"/>
          <w:sz w:val="21"/>
          <w:shd w:fill="BDBDBD" w:color="auto" w:val="clear"/>
        </w:rPr>
        <w:t> </w:t>
      </w:r>
      <w:r>
        <w:rPr>
          <w:b/>
          <w:color w:val="000000"/>
          <w:spacing w:val="-10"/>
          <w:w w:val="125"/>
          <w:sz w:val="21"/>
          <w:shd w:fill="BDBDBD" w:color="auto" w:val="clear"/>
        </w:rPr>
        <w:t>2</w:t>
      </w:r>
    </w:p>
    <w:p>
      <w:pPr>
        <w:pStyle w:val="BodyText"/>
        <w:spacing w:before="45"/>
        <w:ind w:left="112"/>
      </w:pPr>
      <w:r>
        <w:rPr>
          <w:color w:val="000000"/>
          <w:spacing w:val="-2"/>
          <w:w w:val="125"/>
          <w:shd w:fill="BDBDBD" w:color="auto" w:val="clear"/>
        </w:rPr>
        <w:t>servidores)</w:t>
      </w:r>
    </w:p>
    <w:p>
      <w:pPr>
        <w:spacing w:after="0"/>
        <w:sectPr>
          <w:pgSz w:w="11900" w:h="16840"/>
          <w:pgMar w:header="0" w:footer="178" w:top="540" w:bottom="360" w:left="580" w:right="1260"/>
        </w:sectPr>
      </w:pPr>
    </w:p>
    <w:tbl>
      <w:tblPr>
        <w:tblW w:w="0" w:type="auto"/>
        <w:jc w:val="left"/>
        <w:tblInd w:w="2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51"/>
      </w:tblGrid>
      <w:tr>
        <w:trPr>
          <w:trHeight w:val="669" w:hRule="atLeast"/>
        </w:trPr>
        <w:tc>
          <w:tcPr>
            <w:tcW w:w="9451" w:type="dxa"/>
          </w:tcPr>
          <w:p>
            <w:pPr>
              <w:pStyle w:val="TableParagraph"/>
              <w:spacing w:line="278" w:lineRule="auto" w:before="21"/>
              <w:rPr>
                <w:b/>
                <w:sz w:val="21"/>
              </w:rPr>
            </w:pPr>
            <w:r>
              <w:rPr>
                <w:b/>
                <w:w w:val="125"/>
                <w:sz w:val="21"/>
              </w:rPr>
              <w:t>Foram</w:t>
            </w:r>
            <w:r>
              <w:rPr>
                <w:b/>
                <w:spacing w:val="-11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consultados</w:t>
            </w:r>
            <w:r>
              <w:rPr>
                <w:b/>
                <w:spacing w:val="-9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e</w:t>
            </w:r>
            <w:r>
              <w:rPr>
                <w:b/>
                <w:spacing w:val="-8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se</w:t>
            </w:r>
            <w:r>
              <w:rPr>
                <w:b/>
                <w:spacing w:val="-11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dispuseram</w:t>
            </w:r>
            <w:r>
              <w:rPr>
                <w:b/>
                <w:spacing w:val="-9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a</w:t>
            </w:r>
            <w:r>
              <w:rPr>
                <w:b/>
                <w:spacing w:val="-9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compor</w:t>
            </w:r>
            <w:r>
              <w:rPr>
                <w:b/>
                <w:spacing w:val="-8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a</w:t>
            </w:r>
            <w:r>
              <w:rPr>
                <w:b/>
                <w:spacing w:val="-9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Equipe</w:t>
            </w:r>
            <w:r>
              <w:rPr>
                <w:b/>
                <w:spacing w:val="-8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de</w:t>
            </w:r>
            <w:r>
              <w:rPr>
                <w:b/>
                <w:spacing w:val="-7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Planejamento</w:t>
            </w:r>
            <w:r>
              <w:rPr>
                <w:b/>
                <w:spacing w:val="-8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da Contratação os servidores abaixo relacionados:</w:t>
            </w:r>
          </w:p>
        </w:tc>
      </w:tr>
      <w:tr>
        <w:trPr>
          <w:trHeight w:val="1437" w:hRule="atLeast"/>
        </w:trPr>
        <w:tc>
          <w:tcPr>
            <w:tcW w:w="9451" w:type="dxa"/>
          </w:tcPr>
          <w:p>
            <w:pPr>
              <w:pStyle w:val="TableParagraph"/>
              <w:spacing w:before="49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85" w:lineRule="auto"/>
              <w:ind w:right="77"/>
              <w:jc w:val="both"/>
              <w:rPr>
                <w:sz w:val="21"/>
              </w:rPr>
            </w:pPr>
            <w:r>
              <w:rPr>
                <w:w w:val="110"/>
                <w:sz w:val="21"/>
              </w:rPr>
              <w:t>Trata-se</w:t>
            </w:r>
            <w:r>
              <w:rPr>
                <w:w w:val="110"/>
                <w:sz w:val="21"/>
              </w:rPr>
              <w:t> de</w:t>
            </w:r>
            <w:r>
              <w:rPr>
                <w:w w:val="110"/>
                <w:sz w:val="21"/>
              </w:rPr>
              <w:t> contratação</w:t>
            </w:r>
            <w:r>
              <w:rPr>
                <w:w w:val="110"/>
                <w:sz w:val="21"/>
              </w:rPr>
              <w:t> padrão</w:t>
            </w:r>
            <w:r>
              <w:rPr>
                <w:w w:val="110"/>
                <w:sz w:val="21"/>
              </w:rPr>
              <w:t> do</w:t>
            </w:r>
            <w:r>
              <w:rPr>
                <w:w w:val="110"/>
                <w:sz w:val="21"/>
              </w:rPr>
              <w:t> TRE-AM,</w:t>
            </w:r>
            <w:r>
              <w:rPr>
                <w:w w:val="110"/>
                <w:sz w:val="21"/>
              </w:rPr>
              <w:t> visando</w:t>
            </w:r>
            <w:r>
              <w:rPr>
                <w:w w:val="110"/>
                <w:sz w:val="21"/>
              </w:rPr>
              <w:t> atender</w:t>
            </w:r>
            <w:r>
              <w:rPr>
                <w:w w:val="110"/>
                <w:sz w:val="21"/>
              </w:rPr>
              <w:t> as</w:t>
            </w:r>
            <w:r>
              <w:rPr>
                <w:w w:val="110"/>
                <w:sz w:val="21"/>
              </w:rPr>
              <w:t> necessidades dos Cartórios</w:t>
            </w:r>
            <w:r>
              <w:rPr>
                <w:w w:val="110"/>
                <w:sz w:val="21"/>
              </w:rPr>
              <w:t> Eleitorais/Postos</w:t>
            </w:r>
            <w:r>
              <w:rPr>
                <w:w w:val="110"/>
                <w:sz w:val="21"/>
              </w:rPr>
              <w:t> de</w:t>
            </w:r>
            <w:r>
              <w:rPr>
                <w:w w:val="110"/>
                <w:sz w:val="21"/>
              </w:rPr>
              <w:t> Atendimento</w:t>
            </w:r>
            <w:r>
              <w:rPr>
                <w:w w:val="110"/>
                <w:sz w:val="21"/>
              </w:rPr>
              <w:t> Eleitorais</w:t>
            </w:r>
            <w:r>
              <w:rPr>
                <w:w w:val="110"/>
                <w:sz w:val="21"/>
              </w:rPr>
              <w:t> do</w:t>
            </w:r>
            <w:r>
              <w:rPr>
                <w:w w:val="110"/>
                <w:sz w:val="21"/>
              </w:rPr>
              <w:t> interior</w:t>
            </w:r>
            <w:r>
              <w:rPr>
                <w:w w:val="110"/>
                <w:sz w:val="21"/>
              </w:rPr>
              <w:t> do</w:t>
            </w:r>
            <w:r>
              <w:rPr>
                <w:w w:val="110"/>
                <w:sz w:val="21"/>
              </w:rPr>
              <w:t> Estado</w:t>
            </w:r>
            <w:r>
              <w:rPr>
                <w:w w:val="110"/>
                <w:sz w:val="21"/>
              </w:rPr>
              <w:t> do</w:t>
            </w:r>
            <w:r>
              <w:rPr>
                <w:spacing w:val="40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Amazonas,</w:t>
            </w:r>
            <w:r>
              <w:rPr>
                <w:spacing w:val="43"/>
                <w:w w:val="110"/>
                <w:sz w:val="21"/>
              </w:rPr>
              <w:t>  </w:t>
            </w:r>
            <w:r>
              <w:rPr>
                <w:w w:val="110"/>
                <w:sz w:val="21"/>
              </w:rPr>
              <w:t>desta</w:t>
            </w:r>
            <w:r>
              <w:rPr>
                <w:spacing w:val="42"/>
                <w:w w:val="110"/>
                <w:sz w:val="21"/>
              </w:rPr>
              <w:t>  </w:t>
            </w:r>
            <w:r>
              <w:rPr>
                <w:w w:val="110"/>
                <w:sz w:val="21"/>
              </w:rPr>
              <w:t>forma</w:t>
            </w:r>
            <w:r>
              <w:rPr>
                <w:spacing w:val="41"/>
                <w:w w:val="110"/>
                <w:sz w:val="21"/>
              </w:rPr>
              <w:t>  </w:t>
            </w:r>
            <w:r>
              <w:rPr>
                <w:w w:val="110"/>
                <w:sz w:val="21"/>
              </w:rPr>
              <w:t>o</w:t>
            </w:r>
            <w:r>
              <w:rPr>
                <w:spacing w:val="43"/>
                <w:w w:val="110"/>
                <w:sz w:val="21"/>
              </w:rPr>
              <w:t>  </w:t>
            </w:r>
            <w:r>
              <w:rPr>
                <w:w w:val="110"/>
                <w:sz w:val="21"/>
              </w:rPr>
              <w:t>planejamento</w:t>
            </w:r>
            <w:r>
              <w:rPr>
                <w:spacing w:val="44"/>
                <w:w w:val="110"/>
                <w:sz w:val="21"/>
              </w:rPr>
              <w:t>  </w:t>
            </w:r>
            <w:r>
              <w:rPr>
                <w:w w:val="110"/>
                <w:sz w:val="21"/>
              </w:rPr>
              <w:t>da</w:t>
            </w:r>
            <w:r>
              <w:rPr>
                <w:spacing w:val="42"/>
                <w:w w:val="110"/>
                <w:sz w:val="21"/>
              </w:rPr>
              <w:t>  </w:t>
            </w:r>
            <w:r>
              <w:rPr>
                <w:w w:val="110"/>
                <w:sz w:val="21"/>
              </w:rPr>
              <w:t>contratação</w:t>
            </w:r>
            <w:r>
              <w:rPr>
                <w:spacing w:val="43"/>
                <w:w w:val="110"/>
                <w:sz w:val="21"/>
              </w:rPr>
              <w:t>  </w:t>
            </w:r>
            <w:r>
              <w:rPr>
                <w:w w:val="110"/>
                <w:sz w:val="21"/>
              </w:rPr>
              <w:t>será</w:t>
            </w:r>
            <w:r>
              <w:rPr>
                <w:spacing w:val="44"/>
                <w:w w:val="110"/>
                <w:sz w:val="21"/>
              </w:rPr>
              <w:t>  </w:t>
            </w:r>
            <w:r>
              <w:rPr>
                <w:w w:val="110"/>
                <w:sz w:val="21"/>
              </w:rPr>
              <w:t>elaborado</w:t>
            </w:r>
            <w:r>
              <w:rPr>
                <w:spacing w:val="44"/>
                <w:w w:val="110"/>
                <w:sz w:val="21"/>
              </w:rPr>
              <w:t>  </w:t>
            </w:r>
            <w:r>
              <w:rPr>
                <w:spacing w:val="-5"/>
                <w:w w:val="110"/>
                <w:sz w:val="21"/>
              </w:rPr>
              <w:t>por</w:t>
            </w:r>
          </w:p>
          <w:p>
            <w:pPr>
              <w:pStyle w:val="TableParagraph"/>
              <w:spacing w:before="2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integrantes</w:t>
            </w:r>
            <w:r>
              <w:rPr>
                <w:spacing w:val="-19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da</w:t>
            </w:r>
            <w:r>
              <w:rPr>
                <w:spacing w:val="-18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unidade</w:t>
            </w:r>
            <w:r>
              <w:rPr>
                <w:spacing w:val="-18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requisitante</w:t>
            </w:r>
            <w:r>
              <w:rPr>
                <w:spacing w:val="-18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e</w:t>
            </w:r>
            <w:r>
              <w:rPr>
                <w:spacing w:val="-17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da</w:t>
            </w:r>
            <w:r>
              <w:rPr>
                <w:spacing w:val="-18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unidade</w:t>
            </w:r>
            <w:r>
              <w:rPr>
                <w:spacing w:val="-17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técnica</w:t>
            </w:r>
            <w:r>
              <w:rPr>
                <w:spacing w:val="-18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da</w:t>
            </w:r>
            <w:r>
              <w:rPr>
                <w:spacing w:val="-18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SAO/TRE-</w:t>
            </w:r>
            <w:r>
              <w:rPr>
                <w:spacing w:val="-5"/>
                <w:w w:val="115"/>
                <w:sz w:val="21"/>
              </w:rPr>
              <w:t>AM.</w:t>
            </w:r>
          </w:p>
        </w:tc>
      </w:tr>
      <w:tr>
        <w:trPr>
          <w:trHeight w:val="3457" w:hRule="atLeast"/>
        </w:trPr>
        <w:tc>
          <w:tcPr>
            <w:tcW w:w="9451" w:type="dxa"/>
          </w:tcPr>
          <w:p>
            <w:pPr>
              <w:pStyle w:val="TableParagraph"/>
              <w:spacing w:before="128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line="331" w:lineRule="auto"/>
              <w:ind w:right="76"/>
              <w:jc w:val="both"/>
              <w:rPr>
                <w:b/>
                <w:sz w:val="18"/>
              </w:rPr>
            </w:pPr>
            <w:r>
              <w:rPr>
                <w:b/>
                <w:w w:val="120"/>
                <w:sz w:val="18"/>
              </w:rPr>
              <w:t>Nota</w:t>
            </w:r>
            <w:r>
              <w:rPr>
                <w:b/>
                <w:w w:val="120"/>
                <w:sz w:val="18"/>
              </w:rPr>
              <w:t> 12.</w:t>
            </w:r>
            <w:r>
              <w:rPr>
                <w:b/>
                <w:w w:val="120"/>
                <w:sz w:val="18"/>
              </w:rPr>
              <w:t> Os</w:t>
            </w:r>
            <w:r>
              <w:rPr>
                <w:b/>
                <w:w w:val="120"/>
                <w:sz w:val="18"/>
              </w:rPr>
              <w:t> artefatos</w:t>
            </w:r>
            <w:r>
              <w:rPr>
                <w:b/>
                <w:w w:val="120"/>
                <w:sz w:val="18"/>
              </w:rPr>
              <w:t> da</w:t>
            </w:r>
            <w:r>
              <w:rPr>
                <w:b/>
                <w:w w:val="120"/>
                <w:sz w:val="18"/>
              </w:rPr>
              <w:t> contratação</w:t>
            </w:r>
            <w:r>
              <w:rPr>
                <w:b/>
                <w:w w:val="120"/>
                <w:sz w:val="18"/>
              </w:rPr>
              <w:t> serão</w:t>
            </w:r>
            <w:r>
              <w:rPr>
                <w:b/>
                <w:w w:val="120"/>
                <w:sz w:val="18"/>
              </w:rPr>
              <w:t> elaborados</w:t>
            </w:r>
            <w:r>
              <w:rPr>
                <w:b/>
                <w:w w:val="120"/>
                <w:sz w:val="18"/>
              </w:rPr>
              <w:t> conjuntamente</w:t>
            </w:r>
            <w:r>
              <w:rPr>
                <w:b/>
                <w:w w:val="120"/>
                <w:sz w:val="18"/>
              </w:rPr>
              <w:t> por</w:t>
            </w:r>
            <w:r>
              <w:rPr>
                <w:b/>
                <w:w w:val="120"/>
                <w:sz w:val="18"/>
              </w:rPr>
              <w:t> servidores</w:t>
            </w:r>
            <w:r>
              <w:rPr>
                <w:b/>
                <w:w w:val="120"/>
                <w:sz w:val="18"/>
              </w:rPr>
              <w:t> da área</w:t>
            </w:r>
            <w:r>
              <w:rPr>
                <w:b/>
                <w:w w:val="120"/>
                <w:sz w:val="18"/>
              </w:rPr>
              <w:t> técnica</w:t>
            </w:r>
            <w:r>
              <w:rPr>
                <w:b/>
                <w:w w:val="120"/>
                <w:sz w:val="18"/>
              </w:rPr>
              <w:t> e</w:t>
            </w:r>
            <w:r>
              <w:rPr>
                <w:b/>
                <w:w w:val="120"/>
                <w:sz w:val="18"/>
              </w:rPr>
              <w:t> requisitante</w:t>
            </w:r>
            <w:r>
              <w:rPr>
                <w:b/>
                <w:w w:val="120"/>
                <w:sz w:val="18"/>
              </w:rPr>
              <w:t> ou,</w:t>
            </w:r>
            <w:r>
              <w:rPr>
                <w:b/>
                <w:w w:val="120"/>
                <w:sz w:val="18"/>
              </w:rPr>
              <w:t> quando</w:t>
            </w:r>
            <w:r>
              <w:rPr>
                <w:b/>
                <w:w w:val="120"/>
                <w:sz w:val="18"/>
              </w:rPr>
              <w:t> houver,</w:t>
            </w:r>
            <w:r>
              <w:rPr>
                <w:b/>
                <w:w w:val="120"/>
                <w:sz w:val="18"/>
              </w:rPr>
              <w:t> pela</w:t>
            </w:r>
            <w:r>
              <w:rPr>
                <w:b/>
                <w:w w:val="120"/>
                <w:sz w:val="18"/>
              </w:rPr>
              <w:t> equipe</w:t>
            </w:r>
            <w:r>
              <w:rPr>
                <w:b/>
                <w:w w:val="120"/>
                <w:sz w:val="18"/>
              </w:rPr>
              <w:t> de</w:t>
            </w:r>
            <w:r>
              <w:rPr>
                <w:b/>
                <w:w w:val="120"/>
                <w:sz w:val="18"/>
              </w:rPr>
              <w:t> planejamento</w:t>
            </w:r>
            <w:r>
              <w:rPr>
                <w:b/>
                <w:w w:val="120"/>
                <w:sz w:val="18"/>
              </w:rPr>
              <w:t> da </w:t>
            </w:r>
            <w:r>
              <w:rPr>
                <w:b/>
                <w:spacing w:val="-2"/>
                <w:w w:val="120"/>
                <w:sz w:val="18"/>
              </w:rPr>
              <w:t>contratação.</w:t>
            </w:r>
          </w:p>
          <w:p>
            <w:pPr>
              <w:pStyle w:val="TableParagraph"/>
              <w:spacing w:before="78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line="331" w:lineRule="auto"/>
              <w:ind w:right="82"/>
              <w:jc w:val="both"/>
              <w:rPr>
                <w:b/>
                <w:sz w:val="18"/>
              </w:rPr>
            </w:pPr>
            <w:r>
              <w:rPr>
                <w:b/>
                <w:w w:val="120"/>
                <w:sz w:val="18"/>
              </w:rPr>
              <w:t>Nota 13. A unidade demandante já poderá de pronto indicar a Equipe de Planejamento da Contratação, quando</w:t>
            </w:r>
            <w:r>
              <w:rPr>
                <w:b/>
                <w:w w:val="120"/>
                <w:sz w:val="18"/>
              </w:rPr>
              <w:t> dispuser</w:t>
            </w:r>
            <w:r>
              <w:rPr>
                <w:b/>
                <w:w w:val="120"/>
                <w:sz w:val="18"/>
              </w:rPr>
              <w:t> de</w:t>
            </w:r>
            <w:r>
              <w:rPr>
                <w:b/>
                <w:w w:val="120"/>
                <w:sz w:val="18"/>
              </w:rPr>
              <w:t> servidores</w:t>
            </w:r>
            <w:r>
              <w:rPr>
                <w:b/>
                <w:w w:val="120"/>
                <w:sz w:val="18"/>
              </w:rPr>
              <w:t> capacitados</w:t>
            </w:r>
            <w:r>
              <w:rPr>
                <w:b/>
                <w:w w:val="120"/>
                <w:sz w:val="18"/>
              </w:rPr>
              <w:t> para</w:t>
            </w:r>
            <w:r>
              <w:rPr>
                <w:b/>
                <w:w w:val="120"/>
                <w:sz w:val="18"/>
              </w:rPr>
              <w:t> elaboração</w:t>
            </w:r>
            <w:r>
              <w:rPr>
                <w:b/>
                <w:w w:val="120"/>
                <w:sz w:val="18"/>
              </w:rPr>
              <w:t> dos</w:t>
            </w:r>
            <w:r>
              <w:rPr>
                <w:b/>
                <w:w w:val="120"/>
                <w:sz w:val="18"/>
              </w:rPr>
              <w:t> artefatos</w:t>
            </w:r>
            <w:r>
              <w:rPr>
                <w:b/>
                <w:w w:val="120"/>
                <w:sz w:val="18"/>
              </w:rPr>
              <w:t> da </w:t>
            </w:r>
            <w:r>
              <w:rPr>
                <w:b/>
                <w:spacing w:val="-2"/>
                <w:w w:val="120"/>
                <w:sz w:val="18"/>
              </w:rPr>
              <w:t>contratação.</w:t>
            </w:r>
          </w:p>
          <w:p>
            <w:pPr>
              <w:pStyle w:val="TableParagraph"/>
              <w:spacing w:before="78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line="331" w:lineRule="auto"/>
              <w:ind w:right="87"/>
              <w:jc w:val="both"/>
              <w:rPr>
                <w:b/>
                <w:sz w:val="18"/>
              </w:rPr>
            </w:pPr>
            <w:r>
              <w:rPr>
                <w:b/>
                <w:w w:val="120"/>
                <w:sz w:val="18"/>
              </w:rPr>
              <w:t>Nota</w:t>
            </w:r>
            <w:r>
              <w:rPr>
                <w:b/>
                <w:w w:val="120"/>
                <w:sz w:val="18"/>
              </w:rPr>
              <w:t> 14.</w:t>
            </w:r>
            <w:r>
              <w:rPr>
                <w:b/>
                <w:w w:val="120"/>
                <w:sz w:val="18"/>
              </w:rPr>
              <w:t> A</w:t>
            </w:r>
            <w:r>
              <w:rPr>
                <w:b/>
                <w:w w:val="120"/>
                <w:sz w:val="18"/>
              </w:rPr>
              <w:t> autoridade</w:t>
            </w:r>
            <w:r>
              <w:rPr>
                <w:b/>
                <w:w w:val="120"/>
                <w:sz w:val="18"/>
              </w:rPr>
              <w:t> competente</w:t>
            </w:r>
            <w:r>
              <w:rPr>
                <w:b/>
                <w:w w:val="120"/>
                <w:sz w:val="18"/>
              </w:rPr>
              <w:t> poderá,</w:t>
            </w:r>
            <w:r>
              <w:rPr>
                <w:b/>
                <w:w w:val="120"/>
                <w:sz w:val="18"/>
              </w:rPr>
              <w:t> se</w:t>
            </w:r>
            <w:r>
              <w:rPr>
                <w:b/>
                <w:w w:val="120"/>
                <w:sz w:val="18"/>
              </w:rPr>
              <w:t> necessário,</w:t>
            </w:r>
            <w:r>
              <w:rPr>
                <w:b/>
                <w:w w:val="120"/>
                <w:sz w:val="18"/>
              </w:rPr>
              <w:t> indicar</w:t>
            </w:r>
            <w:r>
              <w:rPr>
                <w:b/>
                <w:spacing w:val="28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servidor</w:t>
            </w:r>
            <w:r>
              <w:rPr>
                <w:b/>
                <w:spacing w:val="27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ou</w:t>
            </w:r>
            <w:r>
              <w:rPr>
                <w:b/>
                <w:w w:val="120"/>
                <w:sz w:val="18"/>
              </w:rPr>
              <w:t> servidores da área técnica ou para compor a Equipe de Planejamento da Contratação.</w:t>
            </w:r>
          </w:p>
        </w:tc>
      </w:tr>
    </w:tbl>
    <w:p>
      <w:pPr>
        <w:pStyle w:val="BodyText"/>
        <w:spacing w:before="89"/>
      </w:pPr>
    </w:p>
    <w:p>
      <w:pPr>
        <w:pStyle w:val="ListParagraph"/>
        <w:numPr>
          <w:ilvl w:val="0"/>
          <w:numId w:val="1"/>
        </w:numPr>
        <w:tabs>
          <w:tab w:pos="565" w:val="left" w:leader="none"/>
        </w:tabs>
        <w:spacing w:line="240" w:lineRule="auto" w:before="0" w:after="0"/>
        <w:ind w:left="565" w:right="0" w:hanging="458"/>
        <w:jc w:val="left"/>
        <w:rPr>
          <w:b/>
          <w:sz w:val="21"/>
        </w:rPr>
      </w:pPr>
      <w:r>
        <w:rPr>
          <w:b/>
          <w:color w:val="000000"/>
          <w:w w:val="125"/>
          <w:sz w:val="21"/>
          <w:shd w:fill="BDBDBD" w:color="auto" w:val="clear"/>
        </w:rPr>
        <w:t>INFORMAÇÕES</w:t>
      </w:r>
      <w:r>
        <w:rPr>
          <w:b/>
          <w:color w:val="000000"/>
          <w:spacing w:val="28"/>
          <w:w w:val="130"/>
          <w:sz w:val="21"/>
          <w:shd w:fill="BDBDBD" w:color="auto" w:val="clear"/>
        </w:rPr>
        <w:t> </w:t>
      </w:r>
      <w:r>
        <w:rPr>
          <w:b/>
          <w:color w:val="000000"/>
          <w:spacing w:val="-2"/>
          <w:w w:val="130"/>
          <w:sz w:val="21"/>
          <w:shd w:fill="BDBDBD" w:color="auto" w:val="clear"/>
        </w:rPr>
        <w:t>ADICIONAIS</w:t>
      </w:r>
    </w:p>
    <w:p>
      <w:pPr>
        <w:pStyle w:val="BodyText"/>
        <w:spacing w:before="81"/>
        <w:rPr>
          <w:sz w:val="20"/>
        </w:rPr>
      </w:pPr>
    </w:p>
    <w:tbl>
      <w:tblPr>
        <w:tblW w:w="0" w:type="auto"/>
        <w:jc w:val="left"/>
        <w:tblInd w:w="2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51"/>
      </w:tblGrid>
      <w:tr>
        <w:trPr>
          <w:trHeight w:val="356" w:hRule="atLeast"/>
        </w:trPr>
        <w:tc>
          <w:tcPr>
            <w:tcW w:w="9451" w:type="dxa"/>
          </w:tcPr>
          <w:p>
            <w:pPr>
              <w:pStyle w:val="TableParagraph"/>
              <w:spacing w:before="21"/>
              <w:rPr>
                <w:b/>
                <w:sz w:val="21"/>
              </w:rPr>
            </w:pPr>
            <w:r>
              <w:rPr>
                <w:b/>
                <w:spacing w:val="-2"/>
                <w:w w:val="125"/>
                <w:sz w:val="21"/>
              </w:rPr>
              <w:t>12.1.</w:t>
            </w:r>
            <w:r>
              <w:rPr>
                <w:b/>
                <w:spacing w:val="-15"/>
                <w:w w:val="125"/>
                <w:sz w:val="21"/>
              </w:rPr>
              <w:t> </w:t>
            </w:r>
            <w:r>
              <w:rPr>
                <w:b/>
                <w:spacing w:val="-2"/>
                <w:w w:val="125"/>
                <w:sz w:val="21"/>
              </w:rPr>
              <w:t>Informações</w:t>
            </w:r>
            <w:r>
              <w:rPr>
                <w:b/>
                <w:spacing w:val="-11"/>
                <w:w w:val="125"/>
                <w:sz w:val="21"/>
              </w:rPr>
              <w:t> </w:t>
            </w:r>
            <w:r>
              <w:rPr>
                <w:b/>
                <w:spacing w:val="-2"/>
                <w:w w:val="125"/>
                <w:sz w:val="21"/>
              </w:rPr>
              <w:t>Gerais:</w:t>
            </w:r>
          </w:p>
        </w:tc>
      </w:tr>
      <w:tr>
        <w:trPr>
          <w:trHeight w:val="4318" w:hRule="atLeast"/>
        </w:trPr>
        <w:tc>
          <w:tcPr>
            <w:tcW w:w="9451" w:type="dxa"/>
          </w:tcPr>
          <w:p>
            <w:pPr>
              <w:pStyle w:val="TableParagraph"/>
              <w:spacing w:before="66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66" w:val="left" w:leader="none"/>
              </w:tabs>
              <w:spacing w:line="240" w:lineRule="auto" w:before="0" w:after="0"/>
              <w:ind w:left="766" w:right="0" w:hanging="298"/>
              <w:jc w:val="left"/>
              <w:rPr>
                <w:sz w:val="21"/>
              </w:rPr>
            </w:pPr>
            <w:r>
              <w:rPr>
                <w:b/>
                <w:w w:val="120"/>
                <w:sz w:val="21"/>
              </w:rPr>
              <w:t>Estudo</w:t>
            </w:r>
            <w:r>
              <w:rPr>
                <w:b/>
                <w:spacing w:val="-2"/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Técnico</w:t>
            </w:r>
            <w:r>
              <w:rPr>
                <w:b/>
                <w:spacing w:val="1"/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Preliminar</w:t>
            </w:r>
            <w:r>
              <w:rPr>
                <w:b/>
                <w:spacing w:val="-3"/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(ETP)</w:t>
            </w:r>
            <w:r>
              <w:rPr>
                <w:b/>
                <w:spacing w:val="-3"/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–</w:t>
            </w:r>
            <w:r>
              <w:rPr>
                <w:b/>
                <w:spacing w:val="-11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Será</w:t>
            </w:r>
            <w:r>
              <w:rPr>
                <w:spacing w:val="-8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elaborado</w:t>
            </w:r>
            <w:r>
              <w:rPr>
                <w:spacing w:val="-3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o</w:t>
            </w:r>
            <w:r>
              <w:rPr>
                <w:spacing w:val="-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ETP</w:t>
            </w:r>
            <w:r>
              <w:rPr>
                <w:spacing w:val="-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nos</w:t>
            </w:r>
            <w:r>
              <w:rPr>
                <w:spacing w:val="-3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termos</w:t>
            </w:r>
            <w:r>
              <w:rPr>
                <w:spacing w:val="-2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da</w:t>
            </w:r>
            <w:r>
              <w:rPr>
                <w:spacing w:val="-5"/>
                <w:w w:val="120"/>
                <w:sz w:val="21"/>
              </w:rPr>
              <w:t> Lei</w:t>
            </w:r>
          </w:p>
          <w:p>
            <w:pPr>
              <w:pStyle w:val="TableParagraph"/>
              <w:spacing w:before="40"/>
              <w:ind w:left="828"/>
              <w:rPr>
                <w:sz w:val="21"/>
              </w:rPr>
            </w:pPr>
            <w:r>
              <w:rPr>
                <w:w w:val="115"/>
                <w:sz w:val="21"/>
              </w:rPr>
              <w:t>n.</w:t>
            </w:r>
            <w:r>
              <w:rPr>
                <w:spacing w:val="-15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14.133/2021,</w:t>
            </w:r>
            <w:r>
              <w:rPr>
                <w:spacing w:val="-1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que</w:t>
            </w:r>
            <w:r>
              <w:rPr>
                <w:spacing w:val="-12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integrará</w:t>
            </w:r>
            <w:r>
              <w:rPr>
                <w:spacing w:val="-12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o</w:t>
            </w:r>
            <w:r>
              <w:rPr>
                <w:spacing w:val="-12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Termo</w:t>
            </w:r>
            <w:r>
              <w:rPr>
                <w:spacing w:val="-1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de</w:t>
            </w:r>
            <w:r>
              <w:rPr>
                <w:spacing w:val="-13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Referência</w:t>
            </w:r>
            <w:r>
              <w:rPr>
                <w:spacing w:val="-8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como</w:t>
            </w:r>
            <w:r>
              <w:rPr>
                <w:spacing w:val="-1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seu</w:t>
            </w:r>
            <w:r>
              <w:rPr>
                <w:spacing w:val="-6"/>
                <w:w w:val="115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anexo.</w:t>
            </w:r>
          </w:p>
          <w:p>
            <w:pPr>
              <w:pStyle w:val="TableParagraph"/>
              <w:spacing w:before="8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66" w:val="left" w:leader="none"/>
                <w:tab w:pos="828" w:val="left" w:leader="none"/>
              </w:tabs>
              <w:spacing w:line="283" w:lineRule="auto" w:before="0" w:after="0"/>
              <w:ind w:left="828" w:right="144" w:hanging="360"/>
              <w:jc w:val="both"/>
              <w:rPr>
                <w:sz w:val="21"/>
              </w:rPr>
            </w:pPr>
            <w:r>
              <w:rPr>
                <w:b/>
                <w:w w:val="120"/>
                <w:sz w:val="21"/>
              </w:rPr>
              <w:t>Mapa</w:t>
            </w:r>
            <w:r>
              <w:rPr>
                <w:b/>
                <w:spacing w:val="-3"/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de Gestão de Riscos</w:t>
            </w:r>
            <w:r>
              <w:rPr>
                <w:b/>
                <w:spacing w:val="-19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–</w:t>
            </w:r>
            <w:r>
              <w:rPr>
                <w:spacing w:val="-1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A gestão de risco será definida pelas clausulas do</w:t>
            </w:r>
            <w:r>
              <w:rPr>
                <w:spacing w:val="-2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Termo de Referência e conforme observações do ETP.</w:t>
            </w:r>
          </w:p>
          <w:p>
            <w:pPr>
              <w:pStyle w:val="TableParagraph"/>
              <w:spacing w:before="45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58" w:val="left" w:leader="none"/>
                <w:tab w:pos="828" w:val="left" w:leader="none"/>
              </w:tabs>
              <w:spacing w:line="283" w:lineRule="auto" w:before="0" w:after="0"/>
              <w:ind w:left="828" w:right="78" w:hanging="360"/>
              <w:jc w:val="both"/>
              <w:rPr>
                <w:sz w:val="21"/>
              </w:rPr>
            </w:pPr>
            <w:r>
              <w:rPr>
                <w:b/>
                <w:w w:val="115"/>
                <w:sz w:val="21"/>
              </w:rPr>
              <w:t>.</w:t>
            </w:r>
            <w:r>
              <w:rPr>
                <w:b/>
                <w:w w:val="115"/>
                <w:sz w:val="21"/>
              </w:rPr>
              <w:t> Equipe</w:t>
            </w:r>
            <w:r>
              <w:rPr>
                <w:b/>
                <w:w w:val="115"/>
                <w:sz w:val="21"/>
              </w:rPr>
              <w:t> de</w:t>
            </w:r>
            <w:r>
              <w:rPr>
                <w:b/>
                <w:w w:val="115"/>
                <w:sz w:val="21"/>
              </w:rPr>
              <w:t> Gestão</w:t>
            </w:r>
            <w:r>
              <w:rPr>
                <w:b/>
                <w:w w:val="115"/>
                <w:sz w:val="21"/>
              </w:rPr>
              <w:t> e</w:t>
            </w:r>
            <w:r>
              <w:rPr>
                <w:b/>
                <w:w w:val="115"/>
                <w:sz w:val="21"/>
              </w:rPr>
              <w:t> Fiscalização</w:t>
            </w:r>
            <w:r>
              <w:rPr>
                <w:b/>
                <w:w w:val="115"/>
                <w:sz w:val="21"/>
              </w:rPr>
              <w:t> do</w:t>
            </w:r>
            <w:r>
              <w:rPr>
                <w:b/>
                <w:w w:val="115"/>
                <w:sz w:val="21"/>
              </w:rPr>
              <w:t> Contrato</w:t>
            </w:r>
            <w:r>
              <w:rPr>
                <w:b/>
                <w:w w:val="115"/>
                <w:sz w:val="21"/>
              </w:rPr>
              <w:t> -</w:t>
            </w:r>
            <w:r>
              <w:rPr>
                <w:b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Considerando</w:t>
            </w:r>
            <w:r>
              <w:rPr>
                <w:w w:val="115"/>
                <w:sz w:val="21"/>
              </w:rPr>
              <w:t> a</w:t>
            </w:r>
            <w:r>
              <w:rPr>
                <w:w w:val="115"/>
                <w:sz w:val="21"/>
              </w:rPr>
              <w:t> baixa complexidade do</w:t>
            </w:r>
            <w:r>
              <w:rPr>
                <w:w w:val="115"/>
                <w:sz w:val="21"/>
              </w:rPr>
              <w:t> contrato</w:t>
            </w:r>
            <w:r>
              <w:rPr>
                <w:w w:val="115"/>
                <w:sz w:val="21"/>
              </w:rPr>
              <w:t> e a carência de servidores,</w:t>
            </w:r>
            <w:r>
              <w:rPr>
                <w:w w:val="115"/>
                <w:sz w:val="21"/>
              </w:rPr>
              <w:t> será designado</w:t>
            </w:r>
            <w:r>
              <w:rPr>
                <w:w w:val="115"/>
                <w:sz w:val="21"/>
              </w:rPr>
              <w:t> apenas o(a)</w:t>
            </w:r>
            <w:r>
              <w:rPr>
                <w:w w:val="115"/>
                <w:sz w:val="21"/>
              </w:rPr>
              <w:t> Fiscal de Contrato, nos termos</w:t>
            </w:r>
            <w:r>
              <w:rPr>
                <w:w w:val="115"/>
                <w:sz w:val="21"/>
              </w:rPr>
              <w:t> da lei e conforme clausulas do</w:t>
            </w:r>
            <w:r>
              <w:rPr>
                <w:w w:val="115"/>
                <w:sz w:val="21"/>
              </w:rPr>
              <w:t> Termo de Referência (Modelo de Gestão do Contrato).</w:t>
            </w:r>
          </w:p>
          <w:p>
            <w:pPr>
              <w:pStyle w:val="TableParagraph"/>
              <w:spacing w:before="46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35" w:val="left" w:leader="none"/>
                <w:tab w:pos="828" w:val="left" w:leader="none"/>
              </w:tabs>
              <w:spacing w:line="283" w:lineRule="auto" w:before="0" w:after="0"/>
              <w:ind w:left="828" w:right="80" w:hanging="360"/>
              <w:jc w:val="left"/>
              <w:rPr>
                <w:b/>
                <w:sz w:val="21"/>
              </w:rPr>
            </w:pPr>
            <w:r>
              <w:rPr>
                <w:b/>
                <w:w w:val="120"/>
                <w:sz w:val="21"/>
              </w:rPr>
              <w:t>.</w:t>
            </w:r>
            <w:r>
              <w:rPr>
                <w:b/>
                <w:spacing w:val="40"/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Não</w:t>
            </w:r>
            <w:r>
              <w:rPr>
                <w:b/>
                <w:spacing w:val="40"/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há</w:t>
            </w:r>
            <w:r>
              <w:rPr>
                <w:b/>
                <w:spacing w:val="40"/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vinculação</w:t>
            </w:r>
            <w:r>
              <w:rPr>
                <w:b/>
                <w:spacing w:val="38"/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ou</w:t>
            </w:r>
            <w:r>
              <w:rPr>
                <w:b/>
                <w:spacing w:val="40"/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dependência</w:t>
            </w:r>
            <w:r>
              <w:rPr>
                <w:b/>
                <w:spacing w:val="40"/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com</w:t>
            </w:r>
            <w:r>
              <w:rPr>
                <w:b/>
                <w:spacing w:val="39"/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a</w:t>
            </w:r>
            <w:r>
              <w:rPr>
                <w:b/>
                <w:spacing w:val="40"/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contratação</w:t>
            </w:r>
            <w:r>
              <w:rPr>
                <w:b/>
                <w:spacing w:val="38"/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de</w:t>
            </w:r>
            <w:r>
              <w:rPr>
                <w:b/>
                <w:spacing w:val="40"/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outro</w:t>
            </w:r>
            <w:r>
              <w:rPr>
                <w:b/>
                <w:spacing w:val="40"/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DFD para sua execução.</w:t>
            </w:r>
          </w:p>
        </w:tc>
      </w:tr>
      <w:tr>
        <w:trPr>
          <w:trHeight w:val="1725" w:hRule="atLeast"/>
        </w:trPr>
        <w:tc>
          <w:tcPr>
            <w:tcW w:w="9451" w:type="dxa"/>
          </w:tcPr>
          <w:p>
            <w:pPr>
              <w:pStyle w:val="TableParagraph"/>
              <w:spacing w:before="128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line="333" w:lineRule="auto"/>
              <w:ind w:right="95"/>
              <w:jc w:val="both"/>
              <w:rPr>
                <w:b/>
                <w:sz w:val="18"/>
              </w:rPr>
            </w:pPr>
            <w:r>
              <w:rPr>
                <w:b/>
                <w:w w:val="120"/>
                <w:sz w:val="18"/>
              </w:rPr>
              <w:t>Nota</w:t>
            </w:r>
            <w:r>
              <w:rPr>
                <w:b/>
                <w:w w:val="120"/>
                <w:sz w:val="18"/>
              </w:rPr>
              <w:t> 15.</w:t>
            </w:r>
            <w:r>
              <w:rPr>
                <w:b/>
                <w:w w:val="120"/>
                <w:sz w:val="18"/>
              </w:rPr>
              <w:t> A</w:t>
            </w:r>
            <w:r>
              <w:rPr>
                <w:b/>
                <w:w w:val="120"/>
                <w:sz w:val="18"/>
              </w:rPr>
              <w:t> elaboração</w:t>
            </w:r>
            <w:r>
              <w:rPr>
                <w:b/>
                <w:w w:val="120"/>
                <w:sz w:val="18"/>
              </w:rPr>
              <w:t> do</w:t>
            </w:r>
            <w:r>
              <w:rPr>
                <w:b/>
                <w:w w:val="120"/>
                <w:sz w:val="18"/>
              </w:rPr>
              <w:t> ETP</w:t>
            </w:r>
            <w:r>
              <w:rPr>
                <w:b/>
                <w:w w:val="120"/>
                <w:sz w:val="18"/>
              </w:rPr>
              <w:t> É</w:t>
            </w:r>
            <w:r>
              <w:rPr>
                <w:b/>
                <w:w w:val="120"/>
                <w:sz w:val="18"/>
              </w:rPr>
              <w:t> facultada</w:t>
            </w:r>
            <w:r>
              <w:rPr>
                <w:b/>
                <w:w w:val="120"/>
                <w:sz w:val="18"/>
              </w:rPr>
              <w:t> nas</w:t>
            </w:r>
            <w:r>
              <w:rPr>
                <w:b/>
                <w:w w:val="120"/>
                <w:sz w:val="18"/>
              </w:rPr>
              <w:t> hipóteses</w:t>
            </w:r>
            <w:r>
              <w:rPr>
                <w:b/>
                <w:w w:val="120"/>
                <w:sz w:val="18"/>
              </w:rPr>
              <w:t> dos</w:t>
            </w:r>
            <w:r>
              <w:rPr>
                <w:b/>
                <w:w w:val="120"/>
                <w:sz w:val="18"/>
              </w:rPr>
              <w:t> incisos</w:t>
            </w:r>
            <w:r>
              <w:rPr>
                <w:b/>
                <w:w w:val="120"/>
                <w:sz w:val="18"/>
              </w:rPr>
              <w:t> I</w:t>
            </w:r>
            <w:r>
              <w:rPr>
                <w:b/>
                <w:w w:val="120"/>
                <w:sz w:val="18"/>
              </w:rPr>
              <w:t> (valor), II</w:t>
            </w:r>
            <w:r>
              <w:rPr>
                <w:b/>
                <w:w w:val="120"/>
                <w:sz w:val="18"/>
              </w:rPr>
              <w:t> (valor), III (licitação</w:t>
            </w:r>
            <w:r>
              <w:rPr>
                <w:b/>
                <w:w w:val="120"/>
                <w:sz w:val="18"/>
              </w:rPr>
              <w:t> deserta</w:t>
            </w:r>
            <w:r>
              <w:rPr>
                <w:b/>
                <w:w w:val="120"/>
                <w:sz w:val="18"/>
              </w:rPr>
              <w:t> ou</w:t>
            </w:r>
            <w:r>
              <w:rPr>
                <w:b/>
                <w:w w:val="120"/>
                <w:sz w:val="18"/>
              </w:rPr>
              <w:t> fracassada),</w:t>
            </w:r>
            <w:r>
              <w:rPr>
                <w:b/>
                <w:w w:val="120"/>
                <w:sz w:val="18"/>
              </w:rPr>
              <w:t> VII</w:t>
            </w:r>
            <w:r>
              <w:rPr>
                <w:b/>
                <w:w w:val="120"/>
                <w:sz w:val="18"/>
              </w:rPr>
              <w:t> (casos</w:t>
            </w:r>
            <w:r>
              <w:rPr>
                <w:b/>
                <w:w w:val="120"/>
                <w:sz w:val="18"/>
              </w:rPr>
              <w:t> de</w:t>
            </w:r>
            <w:r>
              <w:rPr>
                <w:b/>
                <w:w w:val="120"/>
                <w:sz w:val="18"/>
              </w:rPr>
              <w:t> guerra,</w:t>
            </w:r>
            <w:r>
              <w:rPr>
                <w:b/>
                <w:w w:val="120"/>
                <w:sz w:val="18"/>
              </w:rPr>
              <w:t> estado</w:t>
            </w:r>
            <w:r>
              <w:rPr>
                <w:b/>
                <w:w w:val="120"/>
                <w:sz w:val="18"/>
              </w:rPr>
              <w:t> de</w:t>
            </w:r>
            <w:r>
              <w:rPr>
                <w:b/>
                <w:w w:val="120"/>
                <w:sz w:val="18"/>
              </w:rPr>
              <w:t> defesa,</w:t>
            </w:r>
            <w:r>
              <w:rPr>
                <w:b/>
                <w:w w:val="120"/>
                <w:sz w:val="18"/>
              </w:rPr>
              <w:t> estado</w:t>
            </w:r>
            <w:r>
              <w:rPr>
                <w:b/>
                <w:w w:val="120"/>
                <w:sz w:val="18"/>
              </w:rPr>
              <w:t> de</w:t>
            </w:r>
            <w:r>
              <w:rPr>
                <w:b/>
                <w:w w:val="120"/>
                <w:sz w:val="18"/>
              </w:rPr>
              <w:t> sítio, intervenção</w:t>
            </w:r>
            <w:r>
              <w:rPr>
                <w:b/>
                <w:w w:val="120"/>
                <w:sz w:val="18"/>
              </w:rPr>
              <w:t> federal</w:t>
            </w:r>
            <w:r>
              <w:rPr>
                <w:b/>
                <w:w w:val="120"/>
                <w:sz w:val="18"/>
              </w:rPr>
              <w:t> ou</w:t>
            </w:r>
            <w:r>
              <w:rPr>
                <w:b/>
                <w:w w:val="120"/>
                <w:sz w:val="18"/>
              </w:rPr>
              <w:t> de</w:t>
            </w:r>
            <w:r>
              <w:rPr>
                <w:b/>
                <w:w w:val="120"/>
                <w:sz w:val="18"/>
              </w:rPr>
              <w:t> grave</w:t>
            </w:r>
            <w:r>
              <w:rPr>
                <w:b/>
                <w:w w:val="120"/>
                <w:sz w:val="18"/>
              </w:rPr>
              <w:t> perturbação</w:t>
            </w:r>
            <w:r>
              <w:rPr>
                <w:b/>
                <w:w w:val="120"/>
                <w:sz w:val="18"/>
              </w:rPr>
              <w:t> da</w:t>
            </w:r>
            <w:r>
              <w:rPr>
                <w:b/>
                <w:w w:val="120"/>
                <w:sz w:val="18"/>
              </w:rPr>
              <w:t> ordem),</w:t>
            </w:r>
            <w:r>
              <w:rPr>
                <w:b/>
                <w:w w:val="120"/>
                <w:sz w:val="18"/>
              </w:rPr>
              <w:t> VIII</w:t>
            </w:r>
            <w:r>
              <w:rPr>
                <w:b/>
                <w:w w:val="120"/>
                <w:sz w:val="18"/>
              </w:rPr>
              <w:t> (emergência</w:t>
            </w:r>
            <w:r>
              <w:rPr>
                <w:b/>
                <w:w w:val="120"/>
                <w:sz w:val="18"/>
              </w:rPr>
              <w:t> e</w:t>
            </w:r>
            <w:r>
              <w:rPr>
                <w:b/>
                <w:w w:val="120"/>
                <w:sz w:val="18"/>
              </w:rPr>
              <w:t> calamidade pública)</w:t>
            </w:r>
            <w:r>
              <w:rPr>
                <w:b/>
                <w:spacing w:val="-2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do art. 75 e</w:t>
            </w:r>
            <w:r>
              <w:rPr>
                <w:b/>
                <w:spacing w:val="-3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do</w:t>
            </w:r>
            <w:r>
              <w:rPr>
                <w:b/>
                <w:spacing w:val="-1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§</w:t>
            </w:r>
            <w:r>
              <w:rPr>
                <w:b/>
                <w:spacing w:val="-1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7º do</w:t>
            </w:r>
            <w:r>
              <w:rPr>
                <w:b/>
                <w:spacing w:val="-1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art.</w:t>
            </w:r>
            <w:r>
              <w:rPr>
                <w:b/>
                <w:spacing w:val="-2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90</w:t>
            </w:r>
            <w:r>
              <w:rPr>
                <w:b/>
                <w:spacing w:val="-1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(remanescente</w:t>
            </w:r>
            <w:r>
              <w:rPr>
                <w:b/>
                <w:spacing w:val="-1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de obra)</w:t>
            </w:r>
            <w:r>
              <w:rPr>
                <w:b/>
                <w:spacing w:val="-2"/>
                <w:w w:val="120"/>
                <w:sz w:val="18"/>
              </w:rPr>
              <w:t> </w:t>
            </w:r>
            <w:r>
              <w:rPr>
                <w:b/>
                <w:w w:val="120"/>
                <w:sz w:val="18"/>
              </w:rPr>
              <w:t>da Lei n. 14.133/2021.</w:t>
            </w:r>
          </w:p>
        </w:tc>
      </w:tr>
      <w:tr>
        <w:trPr>
          <w:trHeight w:val="360" w:hRule="atLeast"/>
        </w:trPr>
        <w:tc>
          <w:tcPr>
            <w:tcW w:w="9451" w:type="dxa"/>
          </w:tcPr>
          <w:p>
            <w:pPr>
              <w:pStyle w:val="TableParagraph"/>
              <w:spacing w:before="21"/>
              <w:rPr>
                <w:b/>
                <w:sz w:val="21"/>
              </w:rPr>
            </w:pPr>
            <w:r>
              <w:rPr>
                <w:b/>
                <w:w w:val="125"/>
                <w:sz w:val="21"/>
              </w:rPr>
              <w:t>12.2.</w:t>
            </w:r>
            <w:r>
              <w:rPr>
                <w:b/>
                <w:spacing w:val="-10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Sistema</w:t>
            </w:r>
            <w:r>
              <w:rPr>
                <w:b/>
                <w:spacing w:val="-13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de</w:t>
            </w:r>
            <w:r>
              <w:rPr>
                <w:b/>
                <w:spacing w:val="-13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Dispensa</w:t>
            </w:r>
            <w:r>
              <w:rPr>
                <w:b/>
                <w:spacing w:val="-12"/>
                <w:w w:val="125"/>
                <w:sz w:val="21"/>
              </w:rPr>
              <w:t> </w:t>
            </w:r>
            <w:r>
              <w:rPr>
                <w:b/>
                <w:spacing w:val="-2"/>
                <w:w w:val="125"/>
                <w:sz w:val="21"/>
              </w:rPr>
              <w:t>Eletrônica</w:t>
            </w:r>
          </w:p>
        </w:tc>
      </w:tr>
    </w:tbl>
    <w:p>
      <w:pPr>
        <w:spacing w:after="0"/>
        <w:rPr>
          <w:sz w:val="21"/>
        </w:rPr>
        <w:sectPr>
          <w:pgSz w:w="11900" w:h="16840"/>
          <w:pgMar w:header="0" w:footer="178" w:top="540" w:bottom="360" w:left="580" w:right="1260"/>
        </w:sectPr>
      </w:pPr>
    </w:p>
    <w:tbl>
      <w:tblPr>
        <w:tblW w:w="0" w:type="auto"/>
        <w:jc w:val="left"/>
        <w:tblInd w:w="2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51"/>
      </w:tblGrid>
      <w:tr>
        <w:trPr>
          <w:trHeight w:val="3165" w:hRule="atLeast"/>
        </w:trPr>
        <w:tc>
          <w:tcPr>
            <w:tcW w:w="9451" w:type="dxa"/>
          </w:tcPr>
          <w:p>
            <w:pPr>
              <w:pStyle w:val="TableParagraph"/>
              <w:spacing w:before="65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80" w:lineRule="auto"/>
              <w:ind w:left="828" w:hanging="360"/>
              <w:rPr>
                <w:b/>
                <w:sz w:val="21"/>
              </w:rPr>
            </w:pPr>
            <w:r>
              <w:rPr>
                <w:b/>
                <w:spacing w:val="10"/>
                <w:w w:val="125"/>
                <w:sz w:val="21"/>
              </w:rPr>
              <w:t>1.</w:t>
            </w:r>
            <w:r>
              <w:rPr>
                <w:b/>
                <w:spacing w:val="-18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Verifica-se</w:t>
            </w:r>
            <w:r>
              <w:rPr>
                <w:b/>
                <w:w w:val="125"/>
                <w:sz w:val="21"/>
              </w:rPr>
              <w:t> algum</w:t>
            </w:r>
            <w:r>
              <w:rPr>
                <w:b/>
                <w:w w:val="125"/>
                <w:sz w:val="21"/>
              </w:rPr>
              <w:t> óbice</w:t>
            </w:r>
            <w:r>
              <w:rPr>
                <w:b/>
                <w:w w:val="125"/>
                <w:sz w:val="21"/>
              </w:rPr>
              <w:t> para</w:t>
            </w:r>
            <w:r>
              <w:rPr>
                <w:b/>
                <w:w w:val="125"/>
                <w:sz w:val="21"/>
              </w:rPr>
              <w:t> que</w:t>
            </w:r>
            <w:r>
              <w:rPr>
                <w:b/>
                <w:w w:val="125"/>
                <w:sz w:val="21"/>
              </w:rPr>
              <w:t> a</w:t>
            </w:r>
            <w:r>
              <w:rPr>
                <w:b/>
                <w:spacing w:val="-15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contratação</w:t>
            </w:r>
            <w:r>
              <w:rPr>
                <w:b/>
                <w:w w:val="125"/>
                <w:sz w:val="21"/>
              </w:rPr>
              <w:t> seja</w:t>
            </w:r>
            <w:r>
              <w:rPr>
                <w:b/>
                <w:w w:val="125"/>
                <w:sz w:val="21"/>
              </w:rPr>
              <w:t> processada</w:t>
            </w:r>
            <w:r>
              <w:rPr>
                <w:b/>
                <w:w w:val="125"/>
                <w:sz w:val="21"/>
              </w:rPr>
              <w:t> por dispensa eletrônica, caso possível?</w:t>
            </w:r>
          </w:p>
          <w:p>
            <w:pPr>
              <w:pStyle w:val="TableParagraph"/>
              <w:spacing w:before="46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83" w:lineRule="auto"/>
              <w:ind w:right="80"/>
              <w:jc w:val="both"/>
              <w:rPr>
                <w:sz w:val="21"/>
              </w:rPr>
            </w:pPr>
            <w:r>
              <w:rPr>
                <w:b/>
                <w:w w:val="115"/>
                <w:sz w:val="21"/>
              </w:rPr>
              <w:t>Sim: </w:t>
            </w:r>
            <w:r>
              <w:rPr>
                <w:w w:val="115"/>
                <w:sz w:val="21"/>
              </w:rPr>
              <w:t>A contratação se dará no comercio local, por motivo de logística, sendo assim, verifica-se</w:t>
            </w:r>
            <w:r>
              <w:rPr>
                <w:w w:val="115"/>
                <w:sz w:val="21"/>
              </w:rPr>
              <w:t> a</w:t>
            </w:r>
            <w:r>
              <w:rPr>
                <w:w w:val="115"/>
                <w:sz w:val="21"/>
              </w:rPr>
              <w:t> desvantagem</w:t>
            </w:r>
            <w:r>
              <w:rPr>
                <w:w w:val="115"/>
                <w:sz w:val="21"/>
              </w:rPr>
              <w:t> de utilização</w:t>
            </w:r>
            <w:r>
              <w:rPr>
                <w:w w:val="115"/>
                <w:sz w:val="21"/>
              </w:rPr>
              <w:t> a</w:t>
            </w:r>
            <w:r>
              <w:rPr>
                <w:w w:val="115"/>
                <w:sz w:val="21"/>
              </w:rPr>
              <w:t> dispensa</w:t>
            </w:r>
            <w:r>
              <w:rPr>
                <w:w w:val="115"/>
                <w:sz w:val="21"/>
              </w:rPr>
              <w:t> eletrônica,</w:t>
            </w:r>
            <w:r>
              <w:rPr>
                <w:w w:val="115"/>
                <w:sz w:val="21"/>
              </w:rPr>
              <w:t> uma</w:t>
            </w:r>
            <w:r>
              <w:rPr>
                <w:w w:val="115"/>
                <w:sz w:val="21"/>
              </w:rPr>
              <w:t> vez</w:t>
            </w:r>
            <w:r>
              <w:rPr>
                <w:w w:val="115"/>
                <w:sz w:val="21"/>
              </w:rPr>
              <w:t> que,</w:t>
            </w:r>
            <w:r>
              <w:rPr>
                <w:w w:val="115"/>
                <w:sz w:val="21"/>
              </w:rPr>
              <w:t> via de regra,</w:t>
            </w:r>
            <w:r>
              <w:rPr>
                <w:w w:val="115"/>
                <w:sz w:val="21"/>
              </w:rPr>
              <w:t> os</w:t>
            </w:r>
            <w:r>
              <w:rPr>
                <w:w w:val="115"/>
                <w:sz w:val="21"/>
              </w:rPr>
              <w:t> comerciantes</w:t>
            </w:r>
            <w:r>
              <w:rPr>
                <w:w w:val="115"/>
                <w:sz w:val="21"/>
              </w:rPr>
              <w:t> dos</w:t>
            </w:r>
            <w:r>
              <w:rPr>
                <w:w w:val="115"/>
                <w:sz w:val="21"/>
              </w:rPr>
              <w:t> munícipios</w:t>
            </w:r>
            <w:r>
              <w:rPr>
                <w:w w:val="115"/>
                <w:sz w:val="21"/>
              </w:rPr>
              <w:t> do</w:t>
            </w:r>
            <w:r>
              <w:rPr>
                <w:w w:val="115"/>
                <w:sz w:val="21"/>
              </w:rPr>
              <w:t> interior</w:t>
            </w:r>
            <w:r>
              <w:rPr>
                <w:w w:val="115"/>
                <w:sz w:val="21"/>
              </w:rPr>
              <w:t> do</w:t>
            </w:r>
            <w:r>
              <w:rPr>
                <w:w w:val="115"/>
                <w:sz w:val="21"/>
              </w:rPr>
              <w:t> Amazonas</w:t>
            </w:r>
            <w:r>
              <w:rPr>
                <w:w w:val="115"/>
                <w:sz w:val="21"/>
              </w:rPr>
              <w:t> não</w:t>
            </w:r>
            <w:r>
              <w:rPr>
                <w:w w:val="115"/>
                <w:sz w:val="21"/>
              </w:rPr>
              <w:t> participam</w:t>
            </w:r>
            <w:r>
              <w:rPr>
                <w:w w:val="115"/>
                <w:sz w:val="21"/>
              </w:rPr>
              <w:t> de procedimentos</w:t>
            </w:r>
            <w:r>
              <w:rPr>
                <w:spacing w:val="-4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eletrônicos</w:t>
            </w:r>
            <w:r>
              <w:rPr>
                <w:spacing w:val="-4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de</w:t>
            </w:r>
            <w:r>
              <w:rPr>
                <w:spacing w:val="-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contratação,</w:t>
            </w:r>
            <w:r>
              <w:rPr>
                <w:spacing w:val="-3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quase</w:t>
            </w:r>
            <w:r>
              <w:rPr>
                <w:spacing w:val="-5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sempre</w:t>
            </w:r>
            <w:r>
              <w:rPr>
                <w:spacing w:val="-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por</w:t>
            </w:r>
            <w:r>
              <w:rPr>
                <w:spacing w:val="-4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limitações</w:t>
            </w:r>
            <w:r>
              <w:rPr>
                <w:spacing w:val="-4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técnicas,</w:t>
            </w:r>
            <w:r>
              <w:rPr>
                <w:spacing w:val="-3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ou questões</w:t>
            </w:r>
            <w:r>
              <w:rPr>
                <w:w w:val="115"/>
                <w:sz w:val="21"/>
              </w:rPr>
              <w:t> de</w:t>
            </w:r>
            <w:r>
              <w:rPr>
                <w:w w:val="115"/>
                <w:sz w:val="21"/>
              </w:rPr>
              <w:t> cultura</w:t>
            </w:r>
            <w:r>
              <w:rPr>
                <w:w w:val="115"/>
                <w:sz w:val="21"/>
              </w:rPr>
              <w:t> local</w:t>
            </w:r>
            <w:r>
              <w:rPr>
                <w:w w:val="115"/>
                <w:sz w:val="21"/>
              </w:rPr>
              <w:t> ou</w:t>
            </w:r>
            <w:r>
              <w:rPr>
                <w:w w:val="115"/>
                <w:sz w:val="21"/>
              </w:rPr>
              <w:t> simples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desinteresse,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restando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</w:t>
            </w:r>
            <w:r>
              <w:rPr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dispensa</w:t>
            </w:r>
            <w:r>
              <w:rPr>
                <w:b/>
                <w:spacing w:val="80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de licitação tradicional </w:t>
            </w:r>
            <w:r>
              <w:rPr>
                <w:w w:val="115"/>
                <w:sz w:val="21"/>
              </w:rPr>
              <w:t>para a solução da demanda.</w:t>
            </w:r>
          </w:p>
        </w:tc>
      </w:tr>
      <w:tr>
        <w:trPr>
          <w:trHeight w:val="2233" w:hRule="atLeast"/>
        </w:trPr>
        <w:tc>
          <w:tcPr>
            <w:tcW w:w="9451" w:type="dxa"/>
          </w:tcPr>
          <w:p>
            <w:pPr>
              <w:pStyle w:val="TableParagraph"/>
              <w:spacing w:line="331" w:lineRule="auto" w:before="49"/>
              <w:ind w:right="85"/>
              <w:jc w:val="both"/>
              <w:rPr>
                <w:b/>
                <w:sz w:val="18"/>
              </w:rPr>
            </w:pPr>
            <w:r>
              <w:rPr>
                <w:b/>
                <w:w w:val="120"/>
                <w:sz w:val="18"/>
              </w:rPr>
              <w:t>Nota</w:t>
            </w:r>
            <w:r>
              <w:rPr>
                <w:b/>
                <w:w w:val="120"/>
                <w:sz w:val="18"/>
              </w:rPr>
              <w:t> 16.</w:t>
            </w:r>
            <w:r>
              <w:rPr>
                <w:b/>
                <w:w w:val="120"/>
                <w:sz w:val="18"/>
              </w:rPr>
              <w:t> O</w:t>
            </w:r>
            <w:r>
              <w:rPr>
                <w:b/>
                <w:w w:val="120"/>
                <w:sz w:val="18"/>
              </w:rPr>
              <w:t> campo</w:t>
            </w:r>
            <w:r>
              <w:rPr>
                <w:b/>
                <w:w w:val="120"/>
                <w:sz w:val="18"/>
              </w:rPr>
              <w:t> destinado</w:t>
            </w:r>
            <w:r>
              <w:rPr>
                <w:b/>
                <w:w w:val="120"/>
                <w:sz w:val="18"/>
              </w:rPr>
              <w:t> às</w:t>
            </w:r>
            <w:r>
              <w:rPr>
                <w:b/>
                <w:w w:val="120"/>
                <w:sz w:val="18"/>
              </w:rPr>
              <w:t> informações</w:t>
            </w:r>
            <w:r>
              <w:rPr>
                <w:b/>
                <w:w w:val="120"/>
                <w:sz w:val="18"/>
              </w:rPr>
              <w:t> adicionais</w:t>
            </w:r>
            <w:r>
              <w:rPr>
                <w:b/>
                <w:w w:val="120"/>
                <w:sz w:val="18"/>
              </w:rPr>
              <w:t> tem</w:t>
            </w:r>
            <w:r>
              <w:rPr>
                <w:b/>
                <w:w w:val="120"/>
                <w:sz w:val="18"/>
              </w:rPr>
              <w:t> o</w:t>
            </w:r>
            <w:r>
              <w:rPr>
                <w:b/>
                <w:w w:val="120"/>
                <w:sz w:val="18"/>
              </w:rPr>
              <w:t> objetivo</w:t>
            </w:r>
            <w:r>
              <w:rPr>
                <w:b/>
                <w:w w:val="120"/>
                <w:sz w:val="18"/>
              </w:rPr>
              <w:t> de</w:t>
            </w:r>
            <w:r>
              <w:rPr>
                <w:b/>
                <w:w w:val="120"/>
                <w:sz w:val="18"/>
              </w:rPr>
              <w:t> disponibilizar, previamente,</w:t>
            </w:r>
            <w:r>
              <w:rPr>
                <w:b/>
                <w:w w:val="120"/>
                <w:sz w:val="18"/>
              </w:rPr>
              <w:t> à</w:t>
            </w:r>
            <w:r>
              <w:rPr>
                <w:b/>
                <w:w w:val="120"/>
                <w:sz w:val="18"/>
              </w:rPr>
              <w:t> unidade demandante manifestação</w:t>
            </w:r>
            <w:r>
              <w:rPr>
                <w:b/>
                <w:w w:val="120"/>
                <w:sz w:val="18"/>
              </w:rPr>
              <w:t> sobre os</w:t>
            </w:r>
            <w:r>
              <w:rPr>
                <w:b/>
                <w:w w:val="120"/>
                <w:sz w:val="18"/>
              </w:rPr>
              <w:t> documentos</w:t>
            </w:r>
            <w:r>
              <w:rPr>
                <w:b/>
                <w:w w:val="120"/>
                <w:sz w:val="18"/>
              </w:rPr>
              <w:t> e procedimentos das contratações, quando julgar necessário, nos termos do regulamento.</w:t>
            </w:r>
          </w:p>
          <w:p>
            <w:pPr>
              <w:pStyle w:val="TableParagraph"/>
              <w:spacing w:before="78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line="331" w:lineRule="auto"/>
              <w:ind w:right="76"/>
              <w:jc w:val="both"/>
              <w:rPr>
                <w:b/>
                <w:sz w:val="18"/>
              </w:rPr>
            </w:pPr>
            <w:r>
              <w:rPr>
                <w:b/>
                <w:w w:val="120"/>
                <w:sz w:val="18"/>
              </w:rPr>
              <w:t>Nota</w:t>
            </w:r>
            <w:r>
              <w:rPr>
                <w:b/>
                <w:w w:val="120"/>
                <w:sz w:val="18"/>
              </w:rPr>
              <w:t> 17.</w:t>
            </w:r>
            <w:r>
              <w:rPr>
                <w:b/>
                <w:w w:val="120"/>
                <w:sz w:val="18"/>
              </w:rPr>
              <w:t> O</w:t>
            </w:r>
            <w:r>
              <w:rPr>
                <w:b/>
                <w:w w:val="120"/>
                <w:sz w:val="18"/>
              </w:rPr>
              <w:t> Sistema</w:t>
            </w:r>
            <w:r>
              <w:rPr>
                <w:b/>
                <w:w w:val="120"/>
                <w:sz w:val="18"/>
              </w:rPr>
              <w:t> de</w:t>
            </w:r>
            <w:r>
              <w:rPr>
                <w:b/>
                <w:w w:val="120"/>
                <w:sz w:val="18"/>
              </w:rPr>
              <w:t> Dispensa</w:t>
            </w:r>
            <w:r>
              <w:rPr>
                <w:b/>
                <w:w w:val="120"/>
                <w:sz w:val="18"/>
              </w:rPr>
              <w:t> Eletrônica</w:t>
            </w:r>
            <w:r>
              <w:rPr>
                <w:b/>
                <w:w w:val="120"/>
                <w:sz w:val="18"/>
              </w:rPr>
              <w:t> está</w:t>
            </w:r>
            <w:r>
              <w:rPr>
                <w:b/>
                <w:w w:val="120"/>
                <w:sz w:val="18"/>
              </w:rPr>
              <w:t> disciplinado</w:t>
            </w:r>
            <w:r>
              <w:rPr>
                <w:b/>
                <w:w w:val="120"/>
                <w:sz w:val="18"/>
              </w:rPr>
              <w:t> pela</w:t>
            </w:r>
            <w:r>
              <w:rPr>
                <w:b/>
                <w:w w:val="120"/>
                <w:sz w:val="18"/>
              </w:rPr>
              <w:t> Portaria</w:t>
            </w:r>
            <w:r>
              <w:rPr>
                <w:b/>
                <w:w w:val="120"/>
                <w:sz w:val="18"/>
              </w:rPr>
              <w:t> TRE-AM</w:t>
            </w:r>
            <w:r>
              <w:rPr>
                <w:b/>
                <w:w w:val="120"/>
                <w:sz w:val="18"/>
              </w:rPr>
              <w:t> n. </w:t>
            </w:r>
            <w:r>
              <w:rPr>
                <w:b/>
                <w:spacing w:val="-2"/>
                <w:w w:val="120"/>
                <w:sz w:val="18"/>
              </w:rPr>
              <w:t>20/2023.</w:t>
            </w:r>
          </w:p>
        </w:tc>
      </w:tr>
    </w:tbl>
    <w:p>
      <w:pPr>
        <w:pStyle w:val="BodyText"/>
        <w:spacing w:before="89"/>
      </w:pPr>
    </w:p>
    <w:p>
      <w:pPr>
        <w:pStyle w:val="ListParagraph"/>
        <w:numPr>
          <w:ilvl w:val="0"/>
          <w:numId w:val="1"/>
        </w:numPr>
        <w:tabs>
          <w:tab w:pos="565" w:val="left" w:leader="none"/>
        </w:tabs>
        <w:spacing w:line="240" w:lineRule="auto" w:before="0" w:after="0"/>
        <w:ind w:left="565" w:right="0" w:hanging="458"/>
        <w:jc w:val="left"/>
        <w:rPr>
          <w:b/>
          <w:sz w:val="21"/>
        </w:rPr>
      </w:pPr>
      <w:r>
        <w:rPr>
          <w:b/>
          <w:color w:val="000000"/>
          <w:w w:val="125"/>
          <w:sz w:val="21"/>
          <w:shd w:fill="BDBDBD" w:color="auto" w:val="clear"/>
        </w:rPr>
        <w:t>RESPONSÁVEL</w:t>
      </w:r>
      <w:r>
        <w:rPr>
          <w:b/>
          <w:color w:val="000000"/>
          <w:spacing w:val="5"/>
          <w:w w:val="125"/>
          <w:sz w:val="21"/>
          <w:shd w:fill="BDBDBD" w:color="auto" w:val="clear"/>
        </w:rPr>
        <w:t> </w:t>
      </w:r>
      <w:r>
        <w:rPr>
          <w:b/>
          <w:color w:val="000000"/>
          <w:w w:val="125"/>
          <w:sz w:val="21"/>
          <w:shd w:fill="BDBDBD" w:color="auto" w:val="clear"/>
        </w:rPr>
        <w:t>PELA</w:t>
      </w:r>
      <w:r>
        <w:rPr>
          <w:b/>
          <w:color w:val="000000"/>
          <w:spacing w:val="4"/>
          <w:w w:val="125"/>
          <w:sz w:val="21"/>
          <w:shd w:fill="BDBDBD" w:color="auto" w:val="clear"/>
        </w:rPr>
        <w:t> </w:t>
      </w:r>
      <w:r>
        <w:rPr>
          <w:b/>
          <w:color w:val="000000"/>
          <w:w w:val="125"/>
          <w:sz w:val="21"/>
          <w:shd w:fill="BDBDBD" w:color="auto" w:val="clear"/>
        </w:rPr>
        <w:t>FORMALIZAÇÃO</w:t>
      </w:r>
      <w:r>
        <w:rPr>
          <w:b/>
          <w:color w:val="000000"/>
          <w:spacing w:val="6"/>
          <w:w w:val="125"/>
          <w:sz w:val="21"/>
          <w:shd w:fill="BDBDBD" w:color="auto" w:val="clear"/>
        </w:rPr>
        <w:t> </w:t>
      </w:r>
      <w:r>
        <w:rPr>
          <w:b/>
          <w:color w:val="000000"/>
          <w:w w:val="125"/>
          <w:sz w:val="21"/>
          <w:shd w:fill="BDBDBD" w:color="auto" w:val="clear"/>
        </w:rPr>
        <w:t>DA</w:t>
      </w:r>
      <w:r>
        <w:rPr>
          <w:b/>
          <w:color w:val="000000"/>
          <w:spacing w:val="3"/>
          <w:w w:val="125"/>
          <w:sz w:val="21"/>
          <w:shd w:fill="BDBDBD" w:color="auto" w:val="clear"/>
        </w:rPr>
        <w:t> </w:t>
      </w:r>
      <w:r>
        <w:rPr>
          <w:b/>
          <w:color w:val="000000"/>
          <w:w w:val="125"/>
          <w:sz w:val="21"/>
          <w:shd w:fill="BDBDBD" w:color="auto" w:val="clear"/>
        </w:rPr>
        <w:t>DEMANDA</w:t>
      </w:r>
      <w:r>
        <w:rPr>
          <w:b/>
          <w:color w:val="000000"/>
          <w:spacing w:val="-11"/>
          <w:w w:val="125"/>
          <w:sz w:val="21"/>
          <w:shd w:fill="BDBDBD" w:color="auto" w:val="clear"/>
        </w:rPr>
        <w:t> </w:t>
      </w:r>
      <w:r>
        <w:rPr>
          <w:b/>
          <w:color w:val="000000"/>
          <w:w w:val="125"/>
          <w:sz w:val="21"/>
          <w:u w:val="single"/>
          <w:shd w:fill="BDBDBD" w:color="auto" w:val="clear"/>
        </w:rPr>
        <w:t>(assinatura</w:t>
      </w:r>
      <w:r>
        <w:rPr>
          <w:b/>
          <w:color w:val="000000"/>
          <w:spacing w:val="7"/>
          <w:w w:val="125"/>
          <w:sz w:val="21"/>
          <w:u w:val="single"/>
          <w:shd w:fill="BDBDBD" w:color="auto" w:val="clear"/>
        </w:rPr>
        <w:t> </w:t>
      </w:r>
      <w:r>
        <w:rPr>
          <w:b/>
          <w:color w:val="000000"/>
          <w:spacing w:val="-2"/>
          <w:w w:val="125"/>
          <w:sz w:val="21"/>
          <w:u w:val="single"/>
          <w:shd w:fill="BDBDBD" w:color="auto" w:val="clear"/>
        </w:rPr>
        <w:t>eletrônica)</w:t>
      </w:r>
    </w:p>
    <w:p>
      <w:pPr>
        <w:pStyle w:val="BodyText"/>
        <w:spacing w:before="80"/>
        <w:rPr>
          <w:sz w:val="20"/>
        </w:rPr>
      </w:pPr>
    </w:p>
    <w:tbl>
      <w:tblPr>
        <w:tblW w:w="0" w:type="auto"/>
        <w:jc w:val="left"/>
        <w:tblInd w:w="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47"/>
      </w:tblGrid>
      <w:tr>
        <w:trPr>
          <w:trHeight w:val="1148" w:hRule="atLeast"/>
        </w:trPr>
        <w:tc>
          <w:tcPr>
            <w:tcW w:w="9447" w:type="dxa"/>
          </w:tcPr>
          <w:p>
            <w:pPr>
              <w:pStyle w:val="TableParagraph"/>
              <w:spacing w:before="63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99"/>
              <w:rPr>
                <w:sz w:val="21"/>
              </w:rPr>
            </w:pPr>
            <w:r>
              <w:rPr>
                <w:b/>
                <w:w w:val="120"/>
                <w:sz w:val="21"/>
              </w:rPr>
              <w:t>Nome</w:t>
            </w:r>
            <w:r>
              <w:rPr>
                <w:w w:val="120"/>
                <w:sz w:val="21"/>
              </w:rPr>
              <w:t>:</w:t>
            </w:r>
            <w:r>
              <w:rPr>
                <w:spacing w:val="-19"/>
                <w:w w:val="120"/>
                <w:sz w:val="21"/>
              </w:rPr>
              <w:t> </w:t>
            </w:r>
            <w:r>
              <w:rPr>
                <w:color w:val="FF0000"/>
                <w:w w:val="120"/>
                <w:sz w:val="21"/>
              </w:rPr>
              <w:t>Misaque</w:t>
            </w:r>
            <w:r>
              <w:rPr>
                <w:color w:val="FF0000"/>
                <w:spacing w:val="-19"/>
                <w:w w:val="120"/>
                <w:sz w:val="21"/>
              </w:rPr>
              <w:t> </w:t>
            </w:r>
            <w:r>
              <w:rPr>
                <w:color w:val="FF0000"/>
                <w:w w:val="120"/>
                <w:sz w:val="21"/>
              </w:rPr>
              <w:t>Matos</w:t>
            </w:r>
            <w:r>
              <w:rPr>
                <w:color w:val="FF0000"/>
                <w:spacing w:val="-17"/>
                <w:w w:val="120"/>
                <w:sz w:val="21"/>
              </w:rPr>
              <w:t> </w:t>
            </w:r>
            <w:r>
              <w:rPr>
                <w:color w:val="FF0000"/>
                <w:w w:val="120"/>
                <w:sz w:val="21"/>
              </w:rPr>
              <w:t>de</w:t>
            </w:r>
            <w:r>
              <w:rPr>
                <w:color w:val="FF0000"/>
                <w:spacing w:val="-14"/>
                <w:w w:val="120"/>
                <w:sz w:val="21"/>
              </w:rPr>
              <w:t> </w:t>
            </w:r>
            <w:r>
              <w:rPr>
                <w:color w:val="FF0000"/>
                <w:spacing w:val="-2"/>
                <w:w w:val="120"/>
                <w:sz w:val="21"/>
              </w:rPr>
              <w:t>Menezes</w:t>
            </w:r>
          </w:p>
          <w:p>
            <w:pPr>
              <w:pStyle w:val="TableParagraph"/>
              <w:spacing w:before="44"/>
              <w:ind w:left="99"/>
              <w:rPr>
                <w:sz w:val="21"/>
              </w:rPr>
            </w:pPr>
            <w:r>
              <w:rPr>
                <w:b/>
                <w:w w:val="115"/>
                <w:sz w:val="21"/>
              </w:rPr>
              <w:t>Cargo/Função</w:t>
            </w:r>
            <w:r>
              <w:rPr>
                <w:w w:val="115"/>
                <w:sz w:val="21"/>
              </w:rPr>
              <w:t>:</w:t>
            </w:r>
            <w:r>
              <w:rPr>
                <w:spacing w:val="-1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Chefe</w:t>
            </w:r>
            <w:r>
              <w:rPr>
                <w:spacing w:val="-8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de</w:t>
            </w:r>
            <w:r>
              <w:rPr>
                <w:spacing w:val="-12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Cartório</w:t>
            </w:r>
            <w:r>
              <w:rPr>
                <w:spacing w:val="-1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-</w:t>
            </w:r>
            <w:r>
              <w:rPr>
                <w:spacing w:val="-10"/>
                <w:w w:val="115"/>
                <w:sz w:val="21"/>
              </w:rPr>
              <w:t> </w:t>
            </w:r>
            <w:r>
              <w:rPr>
                <w:color w:val="FF0000"/>
                <w:w w:val="115"/>
                <w:sz w:val="21"/>
              </w:rPr>
              <w:t>16ª</w:t>
            </w:r>
            <w:r>
              <w:rPr>
                <w:color w:val="FF0000"/>
                <w:spacing w:val="-10"/>
                <w:w w:val="115"/>
                <w:sz w:val="21"/>
              </w:rPr>
              <w:t> </w:t>
            </w:r>
            <w:r>
              <w:rPr>
                <w:color w:val="FF0000"/>
                <w:w w:val="115"/>
                <w:sz w:val="21"/>
              </w:rPr>
              <w:t>Zona</w:t>
            </w:r>
            <w:r>
              <w:rPr>
                <w:color w:val="FF0000"/>
                <w:spacing w:val="-7"/>
                <w:w w:val="115"/>
                <w:sz w:val="21"/>
              </w:rPr>
              <w:t> </w:t>
            </w:r>
            <w:r>
              <w:rPr>
                <w:color w:val="FF0000"/>
                <w:w w:val="115"/>
                <w:sz w:val="21"/>
              </w:rPr>
              <w:t>Eleitoral</w:t>
            </w:r>
            <w:r>
              <w:rPr>
                <w:color w:val="FF0000"/>
                <w:spacing w:val="-8"/>
                <w:w w:val="115"/>
                <w:sz w:val="21"/>
              </w:rPr>
              <w:t> </w:t>
            </w:r>
            <w:r>
              <w:rPr>
                <w:color w:val="FF0000"/>
                <w:w w:val="115"/>
                <w:sz w:val="21"/>
              </w:rPr>
              <w:t>-</w:t>
            </w:r>
            <w:r>
              <w:rPr>
                <w:color w:val="FF0000"/>
                <w:spacing w:val="-6"/>
                <w:w w:val="115"/>
                <w:sz w:val="21"/>
              </w:rPr>
              <w:t> </w:t>
            </w:r>
            <w:r>
              <w:rPr>
                <w:color w:val="FF0000"/>
                <w:spacing w:val="-2"/>
                <w:w w:val="115"/>
                <w:sz w:val="21"/>
              </w:rPr>
              <w:t>Manicoré/AM</w:t>
            </w:r>
            <w:r>
              <w:rPr>
                <w:spacing w:val="-2"/>
                <w:w w:val="115"/>
                <w:sz w:val="21"/>
              </w:rPr>
              <w:t>.</w:t>
            </w:r>
          </w:p>
          <w:p>
            <w:pPr>
              <w:pStyle w:val="TableParagraph"/>
              <w:tabs>
                <w:tab w:pos="10411" w:val="left" w:leader="none"/>
              </w:tabs>
              <w:spacing w:line="222" w:lineRule="exact" w:before="69"/>
              <w:ind w:left="-104" w:right="-994"/>
              <w:rPr>
                <w:sz w:val="21"/>
              </w:rPr>
            </w:pPr>
            <w:r>
              <w:rPr>
                <w:b/>
                <w:spacing w:val="27"/>
                <w:w w:val="115"/>
                <w:sz w:val="21"/>
                <w:u w:val="double" w:color="999999"/>
              </w:rPr>
              <w:t>  </w:t>
            </w:r>
            <w:r>
              <w:rPr>
                <w:b/>
                <w:spacing w:val="-2"/>
                <w:w w:val="115"/>
                <w:sz w:val="21"/>
                <w:u w:val="double" w:color="999999"/>
              </w:rPr>
              <w:t>Data</w:t>
            </w:r>
            <w:r>
              <w:rPr>
                <w:spacing w:val="-2"/>
                <w:w w:val="115"/>
                <w:sz w:val="21"/>
                <w:u w:val="double" w:color="999999"/>
              </w:rPr>
              <w:t>:</w:t>
            </w:r>
            <w:r>
              <w:rPr>
                <w:sz w:val="21"/>
                <w:u w:val="double" w:color="999999"/>
              </w:rPr>
              <w:tab/>
            </w:r>
          </w:p>
        </w:tc>
      </w:tr>
    </w:tbl>
    <w:sectPr>
      <w:pgSz w:w="11900" w:h="16840"/>
      <w:pgMar w:header="0" w:footer="178" w:top="540" w:bottom="360" w:left="58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27584">
              <wp:simplePos x="0" y="0"/>
              <wp:positionH relativeFrom="page">
                <wp:posOffset>4527803</wp:posOffset>
              </wp:positionH>
              <wp:positionV relativeFrom="page">
                <wp:posOffset>10440952</wp:posOffset>
              </wp:positionV>
              <wp:extent cx="160020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DBDBD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DBDBD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BDBDBD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DBDBD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DBDBD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6.519989pt;margin-top:822.122253pt;width:12.6pt;height:13.2pt;mso-position-horizontal-relative:page;mso-position-vertical-relative:page;z-index:-15888896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DBDBD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DBDBD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color w:val="BDBDBD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DBDBD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DBDBD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3"/>
      <w:numFmt w:val="decimal"/>
      <w:lvlText w:val="%1"/>
      <w:lvlJc w:val="left"/>
      <w:pPr>
        <w:ind w:left="828" w:hanging="292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0"/>
        <w:w w:val="113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81" w:hanging="29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43" w:hanging="29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4" w:hanging="29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66" w:hanging="29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28" w:hanging="29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89" w:hanging="29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51" w:hanging="29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12" w:hanging="292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68" w:hanging="300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-2"/>
        <w:w w:val="104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27" w:hanging="30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95" w:hanging="3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62" w:hanging="3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30" w:hanging="3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98" w:hanging="3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65" w:hanging="3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33" w:hanging="3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00" w:hanging="30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376" w:hanging="268"/>
        <w:jc w:val="left"/>
      </w:pPr>
      <w:rPr>
        <w:rFonts w:hint="default" w:ascii="Trebuchet MS" w:hAnsi="Trebuchet MS" w:eastAsia="Trebuchet MS" w:cs="Trebuchet MS"/>
        <w:b w:val="0"/>
        <w:bCs w:val="0"/>
        <w:i/>
        <w:iCs/>
        <w:spacing w:val="0"/>
        <w:w w:val="104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5" w:hanging="26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91" w:hanging="26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96" w:hanging="26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02" w:hanging="26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08" w:hanging="26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13" w:hanging="26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19" w:hanging="26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24" w:hanging="26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16" w:hanging="309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-2"/>
        <w:w w:val="104"/>
        <w:sz w:val="21"/>
        <w:szCs w:val="21"/>
        <w:shd w:fill="BDBDBD" w:color="auto" w:val="clear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84" w:hanging="3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8" w:hanging="3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12" w:hanging="3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76" w:hanging="3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40" w:hanging="3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04" w:hanging="3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8" w:hanging="3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32" w:hanging="309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21"/>
      <w:szCs w:val="21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68"/>
      <w:ind w:left="706" w:right="48"/>
      <w:jc w:val="center"/>
    </w:pPr>
    <w:rPr>
      <w:rFonts w:ascii="Trebuchet MS" w:hAnsi="Trebuchet MS" w:eastAsia="Trebuchet MS" w:cs="Trebuchet MS"/>
      <w:b/>
      <w:bCs/>
      <w:sz w:val="27"/>
      <w:szCs w:val="27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14" w:hanging="307"/>
    </w:pPr>
    <w:rPr>
      <w:rFonts w:ascii="Trebuchet MS" w:hAnsi="Trebuchet MS" w:eastAsia="Trebuchet MS" w:cs="Trebuchet MS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Dayana Freitas</dc:creator>
  <dc:title>PDF 0006959-83.2023.6.04.0026</dc:title>
  <dcterms:created xsi:type="dcterms:W3CDTF">2023-10-27T14:21:28Z</dcterms:created>
  <dcterms:modified xsi:type="dcterms:W3CDTF">2023-10-27T14:21:28Z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2023-10-27T00:00:00Z</vt:filetime>
  </property>
  <property fmtid="{D5CDD505-2E9C-101B-9397-08002B2CF9AE}" pid="5" name="Producer">
    <vt:lpwstr>Microsoft® Word 2010</vt:lpwstr>
  </property>
</Properties>
</file>