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19"/>
        <w:rPr>
          <w:rFonts w:ascii="Times New Roman"/>
          <w:sz w:val="20"/>
        </w:rPr>
      </w:pPr>
      <w:bookmarkStart w:name="Decisão 0000029088" w:id="1"/>
      <w:bookmarkEnd w:id="1"/>
      <w:r>
        <w:rPr/>
      </w:r>
      <w:r>
        <w:rPr>
          <w:rFonts w:ascii="Times New Roman"/>
          <w:sz w:val="20"/>
        </w:rPr>
        <w:drawing>
          <wp:inline distT="0" distB="0" distL="0" distR="0">
            <wp:extent cx="826805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80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69"/>
        <w:ind w:left="1471" w:right="1474" w:firstLine="0"/>
        <w:jc w:val="center"/>
        <w:rPr>
          <w:sz w:val="20"/>
        </w:rPr>
      </w:pPr>
      <w:r>
        <w:rPr>
          <w:sz w:val="20"/>
        </w:rPr>
        <w:t>TRIBUNAL</w:t>
      </w:r>
      <w:r>
        <w:rPr>
          <w:spacing w:val="13"/>
          <w:sz w:val="20"/>
        </w:rPr>
        <w:t> </w:t>
      </w:r>
      <w:r>
        <w:rPr>
          <w:sz w:val="20"/>
        </w:rPr>
        <w:t>REGIONAL</w:t>
      </w:r>
      <w:r>
        <w:rPr>
          <w:spacing w:val="13"/>
          <w:sz w:val="20"/>
        </w:rPr>
        <w:t> </w:t>
      </w:r>
      <w:r>
        <w:rPr>
          <w:sz w:val="20"/>
        </w:rPr>
        <w:t>ELEITORAL</w:t>
      </w:r>
      <w:r>
        <w:rPr>
          <w:spacing w:val="13"/>
          <w:sz w:val="20"/>
        </w:rPr>
        <w:t> </w:t>
      </w:r>
      <w:r>
        <w:rPr>
          <w:sz w:val="20"/>
        </w:rPr>
        <w:t>DO</w:t>
      </w:r>
      <w:r>
        <w:rPr>
          <w:spacing w:val="13"/>
          <w:sz w:val="20"/>
        </w:rPr>
        <w:t> </w:t>
      </w:r>
      <w:r>
        <w:rPr>
          <w:sz w:val="20"/>
        </w:rPr>
        <w:t>AMAZONAS</w:t>
      </w:r>
    </w:p>
    <w:p>
      <w:pPr>
        <w:spacing w:before="4"/>
        <w:ind w:left="1471" w:right="1475" w:firstLine="0"/>
        <w:jc w:val="center"/>
        <w:rPr>
          <w:sz w:val="18"/>
        </w:rPr>
      </w:pPr>
      <w:r>
        <w:rPr>
          <w:sz w:val="18"/>
        </w:rPr>
        <w:t>Avenida</w:t>
      </w:r>
      <w:r>
        <w:rPr>
          <w:spacing w:val="-5"/>
          <w:sz w:val="18"/>
        </w:rPr>
        <w:t> </w:t>
      </w:r>
      <w:r>
        <w:rPr>
          <w:sz w:val="18"/>
        </w:rPr>
        <w:t>André</w:t>
      </w:r>
      <w:r>
        <w:rPr>
          <w:spacing w:val="-4"/>
          <w:sz w:val="18"/>
        </w:rPr>
        <w:t> </w:t>
      </w:r>
      <w:r>
        <w:rPr>
          <w:sz w:val="18"/>
        </w:rPr>
        <w:t>Araújo,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z w:val="18"/>
        </w:rPr>
        <w:t>200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5"/>
          <w:sz w:val="18"/>
        </w:rPr>
        <w:t> </w:t>
      </w:r>
      <w:r>
        <w:rPr>
          <w:sz w:val="18"/>
        </w:rPr>
        <w:t>Bairro</w:t>
      </w:r>
      <w:r>
        <w:rPr>
          <w:spacing w:val="-4"/>
          <w:sz w:val="18"/>
        </w:rPr>
        <w:t> </w:t>
      </w:r>
      <w:r>
        <w:rPr>
          <w:sz w:val="18"/>
        </w:rPr>
        <w:t>Aleixo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CEP</w:t>
      </w:r>
      <w:r>
        <w:rPr>
          <w:spacing w:val="-4"/>
          <w:sz w:val="18"/>
        </w:rPr>
        <w:t> </w:t>
      </w:r>
      <w:r>
        <w:rPr>
          <w:sz w:val="18"/>
        </w:rPr>
        <w:t>69060-000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Manaus</w:t>
      </w:r>
      <w:r>
        <w:rPr>
          <w:spacing w:val="-5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r>
        <w:rPr>
          <w:sz w:val="18"/>
        </w:rPr>
        <w:t>AM</w:t>
      </w:r>
      <w:r>
        <w:rPr>
          <w:spacing w:val="-10"/>
          <w:sz w:val="18"/>
        </w:rPr>
        <w:t> </w:t>
      </w:r>
      <w:r>
        <w:rPr>
          <w:sz w:val="18"/>
        </w:rPr>
        <w:t>-</w:t>
      </w:r>
      <w:r>
        <w:rPr>
          <w:spacing w:val="-4"/>
          <w:sz w:val="18"/>
        </w:rPr>
        <w:t> </w:t>
      </w:r>
      <w:hyperlink r:id="rId7">
        <w:r>
          <w:rPr>
            <w:sz w:val="18"/>
          </w:rPr>
          <w:t>www.tre-am.jus.br</w:t>
        </w:r>
      </w:hyperlink>
    </w:p>
    <w:p>
      <w:pPr>
        <w:pStyle w:val="BodyText"/>
        <w:spacing w:before="5"/>
        <w:rPr>
          <w:sz w:val="22"/>
        </w:rPr>
      </w:pPr>
    </w:p>
    <w:p>
      <w:pPr>
        <w:pStyle w:val="Title"/>
      </w:pPr>
      <w:r>
        <w:rPr/>
        <w:t>DECISÃO</w:t>
      </w:r>
    </w:p>
    <w:p>
      <w:pPr>
        <w:pStyle w:val="BodyText"/>
        <w:spacing w:line="249" w:lineRule="auto" w:before="259"/>
        <w:ind w:left="230" w:right="231" w:firstLine="1692"/>
        <w:jc w:val="both"/>
      </w:pPr>
      <w:r>
        <w:rPr/>
        <w:t>Trata-se de proposta de inexigibilidade de licitação, com fulcro no art. 74, inciso</w:t>
      </w:r>
      <w:r>
        <w:rPr>
          <w:spacing w:val="1"/>
        </w:rPr>
        <w:t> </w:t>
      </w:r>
      <w:r>
        <w:rPr/>
        <w:t>III, alínea f , c/c art. 6°, inciso XVIII, alínea f, da Lei 14.133/2021, visando à contratação direta da</w:t>
      </w:r>
      <w:r>
        <w:rPr>
          <w:spacing w:val="-64"/>
        </w:rPr>
        <w:t> </w:t>
      </w:r>
      <w:r>
        <w:rPr/>
        <w:t>pessoa</w:t>
      </w:r>
      <w:r>
        <w:rPr>
          <w:spacing w:val="21"/>
        </w:rPr>
        <w:t> </w:t>
      </w:r>
      <w:r>
        <w:rPr/>
        <w:t>física</w:t>
      </w:r>
      <w:r>
        <w:rPr>
          <w:spacing w:val="22"/>
        </w:rPr>
        <w:t> </w:t>
      </w:r>
      <w:r>
        <w:rPr/>
        <w:t>DALTON</w:t>
      </w:r>
      <w:r>
        <w:rPr>
          <w:spacing w:val="21"/>
        </w:rPr>
        <w:t> </w:t>
      </w:r>
      <w:r>
        <w:rPr/>
        <w:t>CHAVES</w:t>
      </w:r>
      <w:r>
        <w:rPr>
          <w:spacing w:val="22"/>
        </w:rPr>
        <w:t> </w:t>
      </w:r>
      <w:r>
        <w:rPr/>
        <w:t>VILELA</w:t>
      </w:r>
      <w:r>
        <w:rPr>
          <w:spacing w:val="10"/>
        </w:rPr>
        <w:t> </w:t>
      </w:r>
      <w:r>
        <w:rPr/>
        <w:t>JÚNIOR,</w:t>
      </w:r>
      <w:r>
        <w:rPr>
          <w:spacing w:val="22"/>
        </w:rPr>
        <w:t> </w:t>
      </w:r>
      <w:r>
        <w:rPr/>
        <w:t>CPF</w:t>
      </w:r>
      <w:r>
        <w:rPr>
          <w:spacing w:val="22"/>
        </w:rPr>
        <w:t> </w:t>
      </w:r>
      <w:r>
        <w:rPr/>
        <w:t>n.</w:t>
      </w:r>
      <w:r>
        <w:rPr>
          <w:spacing w:val="21"/>
        </w:rPr>
        <w:t> </w:t>
      </w:r>
      <w:r>
        <w:rPr/>
        <w:t>766.115.666-00,</w:t>
      </w:r>
      <w:r>
        <w:rPr>
          <w:spacing w:val="22"/>
        </w:rPr>
        <w:t> </w:t>
      </w:r>
      <w:r>
        <w:rPr/>
        <w:t>via</w:t>
      </w:r>
      <w:r>
        <w:rPr>
          <w:spacing w:val="22"/>
        </w:rPr>
        <w:t> </w:t>
      </w:r>
      <w:r>
        <w:rPr/>
        <w:t>inexigibilidade</w:t>
      </w:r>
      <w:r>
        <w:rPr>
          <w:spacing w:val="1"/>
        </w:rPr>
        <w:t> </w:t>
      </w:r>
      <w:r>
        <w:rPr/>
        <w:t>de licitação, para ministrar o treinamento intitulado “Inovação no Contexto da Justiça Alinhado</w:t>
      </w:r>
      <w:r>
        <w:rPr>
          <w:spacing w:val="1"/>
        </w:rPr>
        <w:t> </w:t>
      </w:r>
      <w:r>
        <w:rPr/>
        <w:t>aos Objetivos de Desenvolvimento Sustentável”, com carga horária de 20 (vinte) horas-aula, a</w:t>
      </w:r>
      <w:r>
        <w:rPr>
          <w:spacing w:val="1"/>
        </w:rPr>
        <w:t> </w:t>
      </w:r>
      <w:r>
        <w:rPr/>
        <w:t>ser realizado nos dias 15, 16, 22, 23, 30 e 31 de maio de 2023, para um público-alvo de até 40</w:t>
      </w:r>
      <w:r>
        <w:rPr>
          <w:spacing w:val="1"/>
        </w:rPr>
        <w:t> </w:t>
      </w:r>
      <w:r>
        <w:rPr/>
        <w:t>(quarenta) participantes, tendo como investimento o valor estabelecido em R$ 8.000,00 (oito mil</w:t>
      </w:r>
      <w:r>
        <w:rPr>
          <w:spacing w:val="-64"/>
        </w:rPr>
        <w:t> </w:t>
      </w:r>
      <w:r>
        <w:rPr/>
        <w:t>reais),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09/2023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SECAP/COEDE/SGP.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230" w:right="229" w:firstLine="1692"/>
        <w:jc w:val="both"/>
      </w:pPr>
      <w:r>
        <w:rPr/>
        <w:t>A Assessoria Jurídica da Diretoria-Geral, após, constatou a regularidade do</w:t>
      </w:r>
      <w:r>
        <w:rPr>
          <w:spacing w:val="1"/>
        </w:rPr>
        <w:t> </w:t>
      </w:r>
      <w:r>
        <w:rPr/>
        <w:t>procedimento e se posicionou pelo cabimento da aplicação do instituto alusivo à inexigibilidade</w:t>
      </w:r>
      <w:r>
        <w:rPr>
          <w:spacing w:val="1"/>
        </w:rPr>
        <w:t> </w:t>
      </w:r>
      <w:r>
        <w:rPr/>
        <w:t>de licitação, possibilitando a contratação direta, nos termos do Parecer n.º</w:t>
      </w:r>
      <w:r>
        <w:rPr>
          <w:spacing w:val="1"/>
        </w:rPr>
        <w:t> </w:t>
      </w:r>
      <w:r>
        <w:rPr/>
        <w:t>186/2023 (doc.</w:t>
      </w:r>
      <w:r>
        <w:rPr>
          <w:spacing w:val="1"/>
        </w:rPr>
        <w:t> </w:t>
      </w:r>
      <w:r>
        <w:rPr/>
        <w:t>n.º0000027951).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234"/>
        <w:ind w:left="230" w:right="234" w:firstLine="1692"/>
        <w:jc w:val="both"/>
      </w:pPr>
      <w:r>
        <w:rPr/>
        <w:t>Na</w:t>
      </w:r>
      <w:r>
        <w:rPr>
          <w:spacing w:val="1"/>
        </w:rPr>
        <w:t> </w:t>
      </w:r>
      <w:r>
        <w:rPr/>
        <w:t>oportunidade,</w:t>
      </w:r>
      <w:r>
        <w:rPr>
          <w:spacing w:val="1"/>
        </w:rPr>
        <w:t> </w:t>
      </w:r>
      <w:r>
        <w:rPr/>
        <w:t>ressaltou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prescindível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declaração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orçamentária da despesa, nos termos do artigo 16, § 3º, da Lei n. 101/2000, assim como</w:t>
      </w:r>
      <w:r>
        <w:rPr>
          <w:spacing w:val="1"/>
        </w:rPr>
        <w:t> </w:t>
      </w:r>
      <w:r>
        <w:rPr/>
        <w:t>condição indispensável para a eficácia do contrato, necessária a publicação do instrumento ou</w:t>
      </w:r>
      <w:r>
        <w:rPr>
          <w:spacing w:val="1"/>
        </w:rPr>
        <w:t> </w:t>
      </w:r>
      <w:r>
        <w:rPr/>
        <w:t>substituto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Portal</w:t>
      </w:r>
      <w:r>
        <w:rPr>
          <w:spacing w:val="-5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Contratações</w:t>
      </w:r>
      <w:r>
        <w:rPr>
          <w:spacing w:val="-5"/>
        </w:rPr>
        <w:t> </w:t>
      </w:r>
      <w:r>
        <w:rPr/>
        <w:t>Públicas</w:t>
      </w:r>
      <w:r>
        <w:rPr>
          <w:spacing w:val="-5"/>
        </w:rPr>
        <w:t> </w:t>
      </w:r>
      <w:r>
        <w:rPr/>
        <w:t>(PNCP),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prazo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10</w:t>
      </w:r>
      <w:r>
        <w:rPr>
          <w:spacing w:val="-5"/>
        </w:rPr>
        <w:t> </w:t>
      </w:r>
      <w:r>
        <w:rPr/>
        <w:t>(dez)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úteis.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233"/>
        <w:ind w:left="230" w:right="234" w:firstLine="1692"/>
        <w:jc w:val="both"/>
      </w:pPr>
      <w:r>
        <w:rPr/>
        <w:t>Em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manifestação,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Diretora-Geral,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meio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decisão,</w:t>
      </w:r>
      <w:r>
        <w:rPr>
          <w:spacing w:val="1"/>
        </w:rPr>
        <w:t> </w:t>
      </w:r>
      <w:r>
        <w:rPr/>
        <w:t>doc.</w:t>
      </w:r>
      <w:r>
        <w:rPr>
          <w:spacing w:val="1"/>
        </w:rPr>
        <w:t> </w:t>
      </w:r>
      <w:r>
        <w:rPr/>
        <w:t>n.º</w:t>
      </w:r>
      <w:r>
        <w:rPr>
          <w:spacing w:val="1"/>
        </w:rPr>
        <w:t> </w:t>
      </w:r>
      <w:r>
        <w:rPr/>
        <w:t>0000028192,</w:t>
      </w:r>
      <w:r>
        <w:rPr>
          <w:spacing w:val="1"/>
        </w:rPr>
        <w:t> </w:t>
      </w:r>
      <w:r>
        <w:rPr/>
        <w:t>autorizou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direta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pessoa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DALTON</w:t>
      </w:r>
      <w:r>
        <w:rPr>
          <w:spacing w:val="1"/>
        </w:rPr>
        <w:t> </w:t>
      </w:r>
      <w:r>
        <w:rPr/>
        <w:t>CHAVES</w:t>
      </w:r>
      <w:r>
        <w:rPr>
          <w:spacing w:val="1"/>
        </w:rPr>
        <w:t> </w:t>
      </w:r>
      <w:r>
        <w:rPr/>
        <w:t>VILELA</w:t>
      </w:r>
      <w:r>
        <w:rPr>
          <w:spacing w:val="1"/>
        </w:rPr>
        <w:t> </w:t>
      </w:r>
      <w:r>
        <w:rPr/>
        <w:t>JÚNIOR,</w:t>
      </w:r>
      <w:r>
        <w:rPr>
          <w:spacing w:val="17"/>
        </w:rPr>
        <w:t> </w:t>
      </w:r>
      <w:r>
        <w:rPr/>
        <w:t>inscrito</w:t>
      </w:r>
      <w:r>
        <w:rPr>
          <w:spacing w:val="18"/>
        </w:rPr>
        <w:t> </w:t>
      </w:r>
      <w:r>
        <w:rPr/>
        <w:t>sob</w:t>
      </w:r>
      <w:r>
        <w:rPr>
          <w:spacing w:val="17"/>
        </w:rPr>
        <w:t> </w:t>
      </w:r>
      <w:r>
        <w:rPr/>
        <w:t>o</w:t>
      </w:r>
      <w:r>
        <w:rPr>
          <w:spacing w:val="18"/>
        </w:rPr>
        <w:t> </w:t>
      </w:r>
      <w:r>
        <w:rPr/>
        <w:t>CPF</w:t>
      </w:r>
      <w:r>
        <w:rPr>
          <w:spacing w:val="18"/>
        </w:rPr>
        <w:t> </w:t>
      </w:r>
      <w:r>
        <w:rPr/>
        <w:t>n.</w:t>
      </w:r>
      <w:r>
        <w:rPr>
          <w:spacing w:val="17"/>
        </w:rPr>
        <w:t> </w:t>
      </w:r>
      <w:r>
        <w:rPr/>
        <w:t>766.115.666-00,</w:t>
      </w:r>
      <w:r>
        <w:rPr>
          <w:spacing w:val="18"/>
        </w:rPr>
        <w:t> </w:t>
      </w:r>
      <w:r>
        <w:rPr/>
        <w:t>via</w:t>
      </w:r>
      <w:r>
        <w:rPr>
          <w:spacing w:val="18"/>
        </w:rPr>
        <w:t> </w:t>
      </w:r>
      <w:r>
        <w:rPr/>
        <w:t>inexigibilidade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licitação,</w:t>
      </w:r>
      <w:r>
        <w:rPr>
          <w:spacing w:val="18"/>
        </w:rPr>
        <w:t> </w:t>
      </w:r>
      <w:r>
        <w:rPr/>
        <w:t>pelo</w:t>
      </w:r>
      <w:r>
        <w:rPr>
          <w:spacing w:val="17"/>
        </w:rPr>
        <w:t> </w:t>
      </w:r>
      <w:r>
        <w:rPr/>
        <w:t>valor</w:t>
      </w:r>
      <w:r>
        <w:rPr>
          <w:spacing w:val="19"/>
        </w:rPr>
        <w:t> </w:t>
      </w:r>
      <w:r>
        <w:rPr/>
        <w:t>total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1"/>
        </w:rPr>
        <w:t> </w:t>
      </w:r>
      <w:r>
        <w:rPr/>
        <w:t>8.000,00</w:t>
      </w:r>
      <w:r>
        <w:rPr>
          <w:spacing w:val="-1"/>
        </w:rPr>
        <w:t> </w:t>
      </w:r>
      <w:r>
        <w:rPr/>
        <w:t>(oito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reais).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233"/>
        <w:ind w:left="230" w:right="227" w:firstLine="1692"/>
        <w:jc w:val="both"/>
      </w:pPr>
      <w:r>
        <w:rPr/>
        <w:t>Ante o exposto, adoto como razões de decidir o Parecer n.º 186/2023 (doc. n.º</w:t>
      </w:r>
      <w:r>
        <w:rPr>
          <w:spacing w:val="1"/>
        </w:rPr>
        <w:t> </w:t>
      </w:r>
      <w:r>
        <w:rPr/>
        <w:t>0000027951), da Assessoria Jurídica da Diretoria-Geral, para </w:t>
      </w:r>
      <w:r>
        <w:rPr>
          <w:rFonts w:ascii="Arial" w:hAnsi="Arial"/>
          <w:b/>
        </w:rPr>
        <w:t>RATIFICAR </w:t>
      </w:r>
      <w:r>
        <w:rPr/>
        <w:t>a autorização da</w:t>
      </w:r>
      <w:r>
        <w:rPr>
          <w:spacing w:val="1"/>
        </w:rPr>
        <w:t> </w:t>
      </w:r>
      <w:r>
        <w:rPr/>
        <w:t>contratação direta, via inexigibilidade de licitação, subscrita pela Diretora-Geral deste Tribunal</w:t>
      </w:r>
      <w:r>
        <w:rPr>
          <w:spacing w:val="1"/>
        </w:rPr>
        <w:t> </w:t>
      </w:r>
      <w:r>
        <w:rPr/>
        <w:t>(doc. n.º 0000028192), cujo objeto é a contratação direta da pessoa física DALTON CHAVES</w:t>
      </w:r>
      <w:r>
        <w:rPr>
          <w:spacing w:val="1"/>
        </w:rPr>
        <w:t> </w:t>
      </w:r>
      <w:r>
        <w:rPr/>
        <w:t>VILELA JÚNIOR, inscrito sob o CPF n. 766.115.666-00, visando participação de 40 (quarenta)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“Inovação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Contexto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Justiça</w:t>
      </w:r>
      <w:r>
        <w:rPr>
          <w:spacing w:val="1"/>
        </w:rPr>
        <w:t> </w:t>
      </w:r>
      <w:r>
        <w:rPr/>
        <w:t>Alinhado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Desenvolvimento Sustentável”, com carga horária de 20 (vinte) horas-aula, a ser realizado nos</w:t>
      </w:r>
      <w:r>
        <w:rPr>
          <w:spacing w:val="1"/>
        </w:rPr>
        <w:t> </w:t>
      </w:r>
      <w:r>
        <w:rPr/>
        <w:t>dias 15, 16, 22, 23, 30 e 31 de maio de 2023 na modalidade presencial, in company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66"/>
        </w:rPr>
        <w:t> </w:t>
      </w:r>
      <w:r>
        <w:rPr/>
        <w:t>tendo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valor</w:t>
      </w:r>
      <w:r>
        <w:rPr>
          <w:spacing w:val="-2"/>
        </w:rPr>
        <w:t> </w:t>
      </w:r>
      <w:r>
        <w:rPr/>
        <w:t>total</w:t>
      </w:r>
      <w:r>
        <w:rPr>
          <w:spacing w:val="-2"/>
        </w:rPr>
        <w:t> </w:t>
      </w:r>
      <w:r>
        <w:rPr/>
        <w:t>estabelecido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R$</w:t>
      </w:r>
      <w:r>
        <w:rPr>
          <w:spacing w:val="-2"/>
        </w:rPr>
        <w:t> </w:t>
      </w:r>
      <w:r>
        <w:rPr/>
        <w:t>8.000,00</w:t>
      </w:r>
      <w:r>
        <w:rPr>
          <w:spacing w:val="-2"/>
        </w:rPr>
        <w:t> </w:t>
      </w:r>
      <w:r>
        <w:rPr/>
        <w:t>(oito</w:t>
      </w:r>
      <w:r>
        <w:rPr>
          <w:spacing w:val="-2"/>
        </w:rPr>
        <w:t> </w:t>
      </w:r>
      <w:r>
        <w:rPr/>
        <w:t>mil</w:t>
      </w:r>
      <w:r>
        <w:rPr>
          <w:spacing w:val="-2"/>
        </w:rPr>
        <w:t> </w:t>
      </w:r>
      <w:r>
        <w:rPr/>
        <w:t>reais).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49" w:lineRule="auto"/>
        <w:ind w:left="230" w:right="247" w:firstLine="1692"/>
        <w:jc w:val="both"/>
      </w:pPr>
      <w:r>
        <w:rPr/>
        <w:t>Determino, outrossim, que sejam observadas as recomendações da ASJUR/DG</w:t>
      </w:r>
      <w:r>
        <w:rPr>
          <w:spacing w:val="-64"/>
        </w:rPr>
        <w:t> </w:t>
      </w:r>
      <w:r>
        <w:rPr/>
        <w:t>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Diretoria-Geral.</w:t>
      </w:r>
    </w:p>
    <w:p>
      <w:pPr>
        <w:pStyle w:val="BodyText"/>
        <w:rPr>
          <w:sz w:val="26"/>
        </w:rPr>
      </w:pPr>
    </w:p>
    <w:p>
      <w:pPr>
        <w:pStyle w:val="BodyText"/>
        <w:spacing w:before="232"/>
        <w:ind w:left="1922"/>
      </w:pPr>
      <w:r>
        <w:rPr/>
        <w:t>À</w:t>
      </w:r>
      <w:r>
        <w:rPr>
          <w:spacing w:val="-6"/>
        </w:rPr>
        <w:t> </w:t>
      </w:r>
      <w:r>
        <w:rPr/>
        <w:t>SAO,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prosseguimento.</w:t>
      </w:r>
    </w:p>
    <w:p>
      <w:pPr>
        <w:spacing w:after="0"/>
        <w:sectPr>
          <w:footerReference w:type="default" r:id="rId5"/>
          <w:type w:val="continuous"/>
          <w:pgSz w:w="11900" w:h="16840"/>
          <w:pgMar w:footer="181" w:top="560" w:bottom="380" w:left="580" w:right="580"/>
          <w:pgNumType w:start="1"/>
        </w:sectPr>
      </w:pPr>
    </w:p>
    <w:p>
      <w:pPr>
        <w:pStyle w:val="BodyText"/>
        <w:spacing w:before="73"/>
        <w:ind w:left="1922"/>
      </w:pPr>
      <w:r>
        <w:rPr/>
        <w:t>Manaus/AM,</w:t>
      </w:r>
      <w:r>
        <w:rPr>
          <w:spacing w:val="-7"/>
        </w:rPr>
        <w:t> </w:t>
      </w:r>
      <w:r>
        <w:rPr/>
        <w:t>data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assinatura</w:t>
      </w:r>
      <w:r>
        <w:rPr>
          <w:spacing w:val="-6"/>
        </w:rPr>
        <w:t> </w:t>
      </w:r>
      <w:r>
        <w:rPr/>
        <w:t>eletrônica.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0"/>
        </w:rPr>
      </w:pPr>
    </w:p>
    <w:p>
      <w:pPr>
        <w:spacing w:line="355" w:lineRule="auto" w:before="0"/>
        <w:ind w:left="2528" w:right="2562" w:firstLine="0"/>
        <w:jc w:val="center"/>
        <w:rPr>
          <w:sz w:val="24"/>
        </w:rPr>
      </w:pPr>
      <w:r>
        <w:rPr>
          <w:rFonts w:ascii="Arial" w:hAnsi="Arial"/>
          <w:i/>
          <w:sz w:val="24"/>
        </w:rPr>
        <w:t>(Assinado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eletronicamente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conf.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Lei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n.º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11.419/2006)</w:t>
      </w:r>
      <w:r>
        <w:rPr>
          <w:rFonts w:ascii="Arial" w:hAnsi="Arial"/>
          <w:i/>
          <w:spacing w:val="-64"/>
          <w:sz w:val="24"/>
        </w:rPr>
        <w:t> </w:t>
      </w:r>
      <w:r>
        <w:rPr>
          <w:sz w:val="24"/>
        </w:rPr>
        <w:t>Desembargador </w:t>
      </w:r>
      <w:r>
        <w:rPr>
          <w:rFonts w:ascii="Arial" w:hAnsi="Arial"/>
          <w:b/>
          <w:sz w:val="24"/>
        </w:rPr>
        <w:t>JORGE MANOEL LOPES LINS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Presidente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TRE/AM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4.501675pt;margin-top:9.233527pt;width:525.75pt;height:1.2pt;mso-position-horizontal-relative:page;mso-position-vertical-relative:paragraph;z-index:-15728640;mso-wrap-distance-left:0;mso-wrap-distance-right:0" coordorigin="690,185" coordsize="10515,24">
            <v:shape style="position:absolute;left:690;top:184;width:10515;height:12" coordorigin="690,185" coordsize="10515,12" path="m11193,197l690,197,690,185,11205,185,11193,197xe" filled="true" fillcolor="#999999" stroked="false">
              <v:path arrowok="t"/>
              <v:fill type="solid"/>
            </v:shape>
            <v:shape style="position:absolute;left:690;top:196;width:10515;height:12" coordorigin="690,197" coordsize="10515,12" path="m11205,209l690,209,702,197,11205,197,11205,209xe" filled="true" fillcolor="#ededed" stroked="false">
              <v:path arrowok="t"/>
              <v:fill type="solid"/>
            </v:shape>
            <v:shape style="position:absolute;left:690;top:184;width:12;height:24" coordorigin="690,185" coordsize="12,24" path="m690,209l690,185,702,185,702,197,690,209xe" filled="true" fillcolor="#999999" stroked="false">
              <v:path arrowok="t"/>
              <v:fill type="solid"/>
            </v:shape>
            <v:shape style="position:absolute;left:11192;top:184;width:12;height:24" coordorigin="11193,185" coordsize="12,24" path="m11205,209l11193,209,11193,197,11205,185,11205,209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8"/>
        <w:rPr>
          <w:sz w:val="17"/>
        </w:rPr>
      </w:pPr>
    </w:p>
    <w:p>
      <w:pPr>
        <w:spacing w:line="249" w:lineRule="auto" w:before="98"/>
        <w:ind w:left="1526" w:right="22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-87086</wp:posOffset>
            </wp:positionV>
            <wp:extent cx="846056" cy="57165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</w:t>
      </w:r>
      <w:r>
        <w:rPr>
          <w:spacing w:val="23"/>
          <w:sz w:val="21"/>
        </w:rPr>
        <w:t> </w:t>
      </w:r>
      <w:r>
        <w:rPr>
          <w:sz w:val="21"/>
        </w:rPr>
        <w:t>assinado</w:t>
      </w:r>
      <w:r>
        <w:rPr>
          <w:spacing w:val="24"/>
          <w:sz w:val="21"/>
        </w:rPr>
        <w:t> </w:t>
      </w:r>
      <w:r>
        <w:rPr>
          <w:sz w:val="21"/>
        </w:rPr>
        <w:t>eletronicamente</w:t>
      </w:r>
      <w:r>
        <w:rPr>
          <w:spacing w:val="24"/>
          <w:sz w:val="21"/>
        </w:rPr>
        <w:t> </w:t>
      </w:r>
      <w:r>
        <w:rPr>
          <w:sz w:val="21"/>
        </w:rPr>
        <w:t>por</w:t>
      </w:r>
      <w:r>
        <w:rPr>
          <w:spacing w:val="26"/>
          <w:sz w:val="21"/>
        </w:rPr>
        <w:t> </w:t>
      </w:r>
      <w:r>
        <w:rPr>
          <w:rFonts w:ascii="Arial" w:hAnsi="Arial"/>
          <w:b/>
          <w:sz w:val="21"/>
        </w:rPr>
        <w:t>DESEMBARGADOR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JORGE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MANOEL</w:t>
      </w:r>
      <w:r>
        <w:rPr>
          <w:rFonts w:ascii="Arial" w:hAnsi="Arial"/>
          <w:b/>
          <w:spacing w:val="24"/>
          <w:sz w:val="21"/>
        </w:rPr>
        <w:t> </w:t>
      </w:r>
      <w:r>
        <w:rPr>
          <w:rFonts w:ascii="Arial" w:hAnsi="Arial"/>
          <w:b/>
          <w:sz w:val="21"/>
        </w:rPr>
        <w:t>LOPES</w:t>
      </w:r>
      <w:r>
        <w:rPr>
          <w:rFonts w:ascii="Arial" w:hAnsi="Arial"/>
          <w:b/>
          <w:spacing w:val="1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LINS</w:t>
      </w:r>
      <w:r>
        <w:rPr>
          <w:spacing w:val="-1"/>
          <w:w w:val="105"/>
          <w:sz w:val="21"/>
        </w:rPr>
        <w:t>,</w:t>
      </w:r>
      <w:r>
        <w:rPr>
          <w:spacing w:val="-15"/>
          <w:w w:val="105"/>
          <w:sz w:val="21"/>
        </w:rPr>
        <w:t> </w:t>
      </w:r>
      <w:r>
        <w:rPr>
          <w:rFonts w:ascii="Arial" w:hAnsi="Arial"/>
          <w:b/>
          <w:spacing w:val="-1"/>
          <w:w w:val="105"/>
          <w:sz w:val="21"/>
        </w:rPr>
        <w:t>Presidente</w:t>
      </w:r>
      <w:r>
        <w:rPr>
          <w:spacing w:val="-1"/>
          <w:w w:val="105"/>
          <w:sz w:val="21"/>
        </w:rPr>
        <w:t>,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em</w:t>
      </w:r>
      <w:r>
        <w:rPr>
          <w:spacing w:val="-14"/>
          <w:w w:val="105"/>
          <w:sz w:val="21"/>
        </w:rPr>
        <w:t> </w:t>
      </w:r>
      <w:r>
        <w:rPr>
          <w:spacing w:val="-1"/>
          <w:w w:val="105"/>
          <w:sz w:val="21"/>
        </w:rPr>
        <w:t>05/05/2023,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às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15:24,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conforme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art.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1º,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III,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"b",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da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Lei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11.419/2006.</w:t>
      </w:r>
    </w:p>
    <w:p>
      <w:pPr>
        <w:pStyle w:val="BodyText"/>
        <w:spacing w:before="2"/>
        <w:rPr>
          <w:sz w:val="19"/>
        </w:rPr>
      </w:pPr>
      <w:r>
        <w:rPr/>
        <w:pict>
          <v:group style="position:absolute;margin-left:34.501675pt;margin-top:12.977199pt;width:525.75pt;height:1.2pt;mso-position-horizontal-relative:page;mso-position-vertical-relative:paragraph;z-index:-15728128;mso-wrap-distance-left:0;mso-wrap-distance-right:0" coordorigin="690,260" coordsize="10515,24">
            <v:shape style="position:absolute;left:690;top:259;width:10515;height:12" coordorigin="690,260" coordsize="10515,12" path="m11193,272l690,272,690,260,11205,260,11193,272xe" filled="true" fillcolor="#999999" stroked="false">
              <v:path arrowok="t"/>
              <v:fill type="solid"/>
            </v:shape>
            <v:shape style="position:absolute;left:690;top:271;width:10515;height:12" coordorigin="690,272" coordsize="10515,12" path="m11205,284l690,284,702,272,11205,272,11205,284xe" filled="true" fillcolor="#ededed" stroked="false">
              <v:path arrowok="t"/>
              <v:fill type="solid"/>
            </v:shape>
            <v:shape style="position:absolute;left:690;top:259;width:12;height:24" coordorigin="690,260" coordsize="12,24" path="m690,284l690,260,702,260,702,272,690,284xe" filled="true" fillcolor="#999999" stroked="false">
              <v:path arrowok="t"/>
              <v:fill type="solid"/>
            </v:shape>
            <v:shape style="position:absolute;left:11192;top:259;width:12;height:24" coordorigin="11193,260" coordsize="12,24" path="m11205,284l11193,284,11193,272,11205,260,11205,284xe" filled="true" fillcolor="#ededed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9"/>
        </w:rPr>
      </w:pPr>
    </w:p>
    <w:p>
      <w:pPr>
        <w:spacing w:line="249" w:lineRule="auto" w:before="98"/>
        <w:ind w:left="1478" w:right="227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ragraph">
              <wp:posOffset>-7142</wp:posOffset>
            </wp:positionV>
            <wp:extent cx="777634" cy="777634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A autenticidade do documento pode ser conferida no site https://sei.tre-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am.jus.br/sei/controlador_externo.php?</w:t>
      </w:r>
      <w:r>
        <w:rPr>
          <w:spacing w:val="1"/>
          <w:w w:val="105"/>
          <w:sz w:val="21"/>
        </w:rPr>
        <w:t> </w:t>
      </w:r>
      <w:r>
        <w:rPr>
          <w:sz w:val="21"/>
        </w:rPr>
        <w:t>acao=documento_conferir&amp;id_orgao_acesso_externo=0</w:t>
      </w:r>
      <w:r>
        <w:rPr>
          <w:spacing w:val="34"/>
          <w:sz w:val="21"/>
        </w:rPr>
        <w:t> </w:t>
      </w:r>
      <w:r>
        <w:rPr>
          <w:sz w:val="21"/>
        </w:rPr>
        <w:t>informando</w:t>
      </w:r>
      <w:r>
        <w:rPr>
          <w:spacing w:val="35"/>
          <w:sz w:val="21"/>
        </w:rPr>
        <w:t> </w:t>
      </w:r>
      <w:r>
        <w:rPr>
          <w:sz w:val="21"/>
        </w:rPr>
        <w:t>o</w:t>
      </w:r>
      <w:r>
        <w:rPr>
          <w:spacing w:val="34"/>
          <w:sz w:val="21"/>
        </w:rPr>
        <w:t> </w:t>
      </w:r>
      <w:r>
        <w:rPr>
          <w:sz w:val="21"/>
        </w:rPr>
        <w:t>código</w:t>
      </w:r>
      <w:r>
        <w:rPr>
          <w:spacing w:val="35"/>
          <w:sz w:val="21"/>
        </w:rPr>
        <w:t> </w:t>
      </w:r>
      <w:r>
        <w:rPr>
          <w:sz w:val="21"/>
        </w:rPr>
        <w:t>verificador</w:t>
      </w:r>
      <w:r>
        <w:rPr>
          <w:spacing w:val="1"/>
          <w:sz w:val="21"/>
        </w:rPr>
        <w:t> </w:t>
      </w:r>
      <w:r>
        <w:rPr>
          <w:rFonts w:ascii="Arial" w:hAnsi="Arial"/>
          <w:b/>
          <w:w w:val="105"/>
          <w:sz w:val="21"/>
        </w:rPr>
        <w:t>0000029088</w:t>
      </w:r>
      <w:r>
        <w:rPr>
          <w:rFonts w:ascii="Arial" w:hAnsi="Arial"/>
          <w:b/>
          <w:spacing w:val="-4"/>
          <w:w w:val="105"/>
          <w:sz w:val="21"/>
        </w:rPr>
        <w:t> </w:t>
      </w:r>
      <w:r>
        <w:rPr>
          <w:w w:val="105"/>
          <w:sz w:val="21"/>
        </w:rPr>
        <w:t>e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código</w:t>
      </w:r>
      <w:r>
        <w:rPr>
          <w:spacing w:val="-3"/>
          <w:w w:val="105"/>
          <w:sz w:val="21"/>
        </w:rPr>
        <w:t> </w:t>
      </w:r>
      <w:r>
        <w:rPr>
          <w:w w:val="105"/>
          <w:sz w:val="21"/>
        </w:rPr>
        <w:t>CRC</w:t>
      </w:r>
      <w:r>
        <w:rPr>
          <w:spacing w:val="-2"/>
          <w:w w:val="105"/>
          <w:sz w:val="21"/>
        </w:rPr>
        <w:t> </w:t>
      </w:r>
      <w:r>
        <w:rPr>
          <w:rFonts w:ascii="Arial" w:hAnsi="Arial"/>
          <w:b/>
          <w:w w:val="105"/>
          <w:sz w:val="21"/>
        </w:rPr>
        <w:t>C1C6819E</w:t>
      </w:r>
      <w:r>
        <w:rPr>
          <w:w w:val="105"/>
          <w:sz w:val="21"/>
        </w:rPr>
        <w:t>.</w:t>
      </w:r>
    </w:p>
    <w:p>
      <w:pPr>
        <w:pStyle w:val="BodyText"/>
        <w:rPr>
          <w:sz w:val="13"/>
        </w:rPr>
      </w:pPr>
      <w:r>
        <w:rPr/>
        <w:pict>
          <v:group style="position:absolute;margin-left:35.101841pt;margin-top:9.467628pt;width:524.550pt;height:1.2pt;mso-position-horizontal-relative:page;mso-position-vertical-relative:paragraph;z-index:-15727616;mso-wrap-distance-left:0;mso-wrap-distance-right:0" coordorigin="702,189" coordsize="10491,24">
            <v:shape style="position:absolute;left:702;top:189;width:10491;height:12" coordorigin="702,189" coordsize="10491,12" path="m11181,201l702,201,702,189,11193,189,11181,201xe" filled="true" fillcolor="#999999" stroked="false">
              <v:path arrowok="t"/>
              <v:fill type="solid"/>
            </v:shape>
            <v:shape style="position:absolute;left:702;top:201;width:10491;height:12" coordorigin="702,201" coordsize="10491,12" path="m11193,213l702,213,714,201,11193,201,11193,213xe" filled="true" fillcolor="#ededed" stroked="false">
              <v:path arrowok="t"/>
              <v:fill type="solid"/>
            </v:shape>
            <v:shape style="position:absolute;left:702;top:189;width:12;height:24" coordorigin="702,189" coordsize="12,24" path="m702,213l702,189,714,189,714,201,702,213xe" filled="true" fillcolor="#999999" stroked="false">
              <v:path arrowok="t"/>
              <v:fill type="solid"/>
            </v:shape>
            <v:shape style="position:absolute;left:11180;top:189;width:12;height:24" coordorigin="11181,189" coordsize="12,24" path="m11193,213l11181,213,11181,201,11193,189,11193,213xe" filled="true" fillcolor="#ededed" stroked="false">
              <v:path arrowok="t"/>
              <v:fill type="solid"/>
            </v:shape>
            <w10:wrap type="topAndBottom"/>
          </v:group>
        </w:pict>
      </w:r>
      <w:r>
        <w:rPr/>
        <w:pict>
          <v:shape style="position:absolute;margin-left:35.702003pt;margin-top:29.273581pt;width:523.35pt;height:1.85pt;mso-position-horizontal-relative:page;mso-position-vertical-relative:paragraph;z-index:-15727104;mso-wrap-distance-left:0;mso-wrap-distance-right:0" coordorigin="714,585" coordsize="10467,37" path="m11181,609l714,609,714,621,11181,621,11181,609xm11181,585l714,585,714,597,11181,597,11181,585xe" filled="true" fillcolor="#333333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5"/>
        <w:rPr>
          <w:sz w:val="26"/>
        </w:rPr>
      </w:pPr>
    </w:p>
    <w:p>
      <w:pPr>
        <w:tabs>
          <w:tab w:pos="9412" w:val="left" w:leader="none"/>
        </w:tabs>
        <w:spacing w:line="201" w:lineRule="exact" w:before="0"/>
        <w:ind w:left="134" w:right="0" w:firstLine="0"/>
        <w:jc w:val="left"/>
        <w:rPr>
          <w:sz w:val="18"/>
        </w:rPr>
      </w:pPr>
      <w:r>
        <w:rPr>
          <w:sz w:val="18"/>
        </w:rPr>
        <w:t>0003052-81.2023.6.04.0000</w:t>
        <w:tab/>
        <w:t>0000029088v3</w:t>
      </w:r>
    </w:p>
    <w:sectPr>
      <w:pgSz w:w="11900" w:h="16840"/>
      <w:pgMar w:header="0" w:footer="181" w:top="500" w:bottom="3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9.175003pt;margin-top:821.947266pt;width:96.55pt;height:13.2pt;mso-position-horizontal-relative:page;mso-position-vertical-relative:page;z-index:-15778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Decisão 0000029088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701385pt;margin-top:821.947266pt;width:179.15pt;height:13.2pt;mso-position-horizontal-relative:page;mso-position-vertical-relative:page;z-index:-15778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EBEBE"/>
                    <w:sz w:val="20"/>
                  </w:rPr>
                  <w:t>SEI 0003052-81.2023.6.04.0000 / pg. </w:t>
                </w:r>
                <w:r>
                  <w:rPr/>
                  <w:fldChar w:fldCharType="begin"/>
                </w:r>
                <w:r>
                  <w:rPr>
                    <w:color w:val="BEBEBE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71" w:right="1471"/>
      <w:jc w:val="center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tre-am.jus.br/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0003052-81.2023.6.04.0000</dc:title>
  <dcterms:created xsi:type="dcterms:W3CDTF">2023-09-26T14:00:30Z</dcterms:created>
  <dcterms:modified xsi:type="dcterms:W3CDTF">2023-09-26T14:00:30Z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2023-09-25T00:00:00Z</vt:filetime>
  </property>
</Properties>
</file>