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290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3"/>
        <w:ind w:left="0" w:right="7" w:firstLine="0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-12"/>
          <w:sz w:val="20"/>
        </w:rPr>
        <w:t> </w:t>
      </w:r>
      <w:r>
        <w:rPr>
          <w:sz w:val="20"/>
        </w:rPr>
        <w:t>REGIONAL</w:t>
      </w:r>
      <w:r>
        <w:rPr>
          <w:spacing w:val="-9"/>
          <w:sz w:val="20"/>
        </w:rPr>
        <w:t> </w:t>
      </w:r>
      <w:r>
        <w:rPr>
          <w:sz w:val="20"/>
        </w:rPr>
        <w:t>ELEITORAL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AMAZONAS</w:t>
      </w:r>
    </w:p>
    <w:p>
      <w:pPr>
        <w:spacing w:before="14"/>
        <w:ind w:left="0" w:right="7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12"/>
          <w:sz w:val="18"/>
        </w:rPr>
        <w:t> </w:t>
      </w:r>
      <w:r>
        <w:rPr>
          <w:sz w:val="18"/>
        </w:rPr>
        <w:t>André</w:t>
      </w:r>
      <w:r>
        <w:rPr>
          <w:spacing w:val="-11"/>
          <w:sz w:val="18"/>
        </w:rPr>
        <w:t> </w:t>
      </w:r>
      <w:r>
        <w:rPr>
          <w:sz w:val="18"/>
        </w:rPr>
        <w:t>Araújo,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200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Bairro</w:t>
      </w:r>
      <w:r>
        <w:rPr>
          <w:spacing w:val="-12"/>
          <w:sz w:val="18"/>
        </w:rPr>
        <w:t> </w:t>
      </w:r>
      <w:r>
        <w:rPr>
          <w:sz w:val="18"/>
        </w:rPr>
        <w:t>Aleixo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9"/>
          <w:sz w:val="18"/>
        </w:rPr>
        <w:t> </w:t>
      </w:r>
      <w:r>
        <w:rPr>
          <w:sz w:val="18"/>
        </w:rPr>
        <w:t>69060-000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Manaus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hyperlink r:id="rId6">
        <w:r>
          <w:rPr>
            <w:sz w:val="18"/>
          </w:rPr>
          <w:t>www.tre-</w:t>
        </w:r>
        <w:r>
          <w:rPr>
            <w:spacing w:val="-2"/>
            <w:sz w:val="18"/>
          </w:rPr>
          <w:t>am.jus.br</w:t>
        </w:r>
      </w:hyperlink>
    </w:p>
    <w:p>
      <w:pPr>
        <w:pStyle w:val="BodyText"/>
        <w:spacing w:before="51"/>
        <w:rPr>
          <w:sz w:val="18"/>
        </w:rPr>
      </w:pPr>
    </w:p>
    <w:p>
      <w:pPr>
        <w:pStyle w:val="Title"/>
      </w:pPr>
      <w:r>
        <w:rPr>
          <w:spacing w:val="-2"/>
        </w:rPr>
        <w:t>DECISÃO</w:t>
      </w:r>
    </w:p>
    <w:p>
      <w:pPr>
        <w:pStyle w:val="BodyText"/>
        <w:spacing w:before="24"/>
        <w:rPr>
          <w:b/>
          <w:sz w:val="26"/>
        </w:rPr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Trata-se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direta,</w:t>
      </w:r>
      <w:r>
        <w:rPr>
          <w:spacing w:val="-2"/>
        </w:rPr>
        <w:t> </w:t>
      </w:r>
      <w:r>
        <w:rPr/>
        <w:t>através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75,</w:t>
      </w:r>
      <w:r>
        <w:rPr>
          <w:spacing w:val="-2"/>
        </w:rPr>
        <w:t> </w:t>
      </w:r>
      <w:r>
        <w:rPr/>
        <w:t>II, da Lei nº 14.133/2021, para a contratação de serviço de manutenção de cerca elétrica, instalada no Cartório da 03ª Zona Eleitoral, em Itacoatiara/AM.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A Assessoria Jurídica da Diretoria-Geral – ASJUR constatou a regularidade do procedimento e se posicionou </w:t>
      </w:r>
      <w:r>
        <w:rPr/>
        <w:t>pelo cabimento da aplicação do instituto alusivo à dispensa de licitação, considerando o atendimento das exigências legais previstas nos arts.</w:t>
      </w:r>
      <w:r>
        <w:rPr>
          <w:spacing w:val="-2"/>
        </w:rPr>
        <w:t> </w:t>
      </w:r>
      <w:r>
        <w:rPr/>
        <w:t>75,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92,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14.133/2021,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direta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INFOSERVICE</w:t>
      </w:r>
      <w:r>
        <w:rPr>
          <w:spacing w:val="-2"/>
        </w:rPr>
        <w:t> </w:t>
      </w:r>
      <w:r>
        <w:rPr/>
        <w:t>NORTE</w:t>
      </w:r>
      <w:r>
        <w:rPr>
          <w:spacing w:val="-2"/>
        </w:rPr>
        <w:t> </w:t>
      </w:r>
      <w:r>
        <w:rPr/>
        <w:t>LTDA,</w:t>
      </w:r>
      <w:r>
        <w:rPr>
          <w:spacing w:val="-2"/>
        </w:rPr>
        <w:t> </w:t>
      </w:r>
      <w:r>
        <w:rPr/>
        <w:t>destacando</w:t>
      </w:r>
      <w:r>
        <w:rPr>
          <w:spacing w:val="-2"/>
        </w:rPr>
        <w:t> </w:t>
      </w:r>
      <w:r>
        <w:rPr/>
        <w:t>que o ato deverá ser divulgado e mantido à disposição do público em sítio eletrônico oficial, nos moldes do parágrafo único do art. 72, da Lei nº 14.133/2021.</w:t>
      </w: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line="312" w:lineRule="auto" w:before="1"/>
        <w:ind w:left="100" w:right="107" w:firstLine="1133"/>
        <w:jc w:val="both"/>
      </w:pPr>
      <w:r>
        <w:rPr/>
        <w:t>Na oportunidade, ressaltou que é necessária a publicação do instrumento ou substituto no Portal Nacional </w:t>
      </w:r>
      <w:r>
        <w:rPr/>
        <w:t>de Contratações Públicas (PNCP), no prazo de 10(dez) dias úteis, bem como, a declaração da conformidade com a Lei de Responsabilidade Fiscal, em razão do valor da contratação.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Em sua manifestação, a Diretora-Geral, sugeriu a autorização da contratação direta, mediante dispensa de licitação, </w:t>
      </w:r>
      <w:r>
        <w:rPr/>
        <w:t>da pessoa</w:t>
      </w:r>
      <w:r>
        <w:rPr>
          <w:spacing w:val="-2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INFOSERVICE</w:t>
      </w:r>
      <w:r>
        <w:rPr>
          <w:spacing w:val="-2"/>
        </w:rPr>
        <w:t> </w:t>
      </w:r>
      <w:r>
        <w:rPr/>
        <w:t>NORTE</w:t>
      </w:r>
      <w:r>
        <w:rPr>
          <w:spacing w:val="-2"/>
        </w:rPr>
        <w:t> </w:t>
      </w:r>
      <w:r>
        <w:rPr/>
        <w:t>LTDA</w:t>
      </w:r>
      <w:r>
        <w:rPr>
          <w:b/>
        </w:rPr>
        <w:t>,</w:t>
      </w:r>
      <w:r>
        <w:rPr>
          <w:b/>
          <w:spacing w:val="-2"/>
        </w:rPr>
        <w:t> </w:t>
      </w:r>
      <w:r>
        <w:rPr/>
        <w:t>inscrita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CNPJ</w:t>
      </w:r>
      <w:r>
        <w:rPr>
          <w:spacing w:val="-2"/>
        </w:rPr>
        <w:t> </w:t>
      </w:r>
      <w:r>
        <w:rPr/>
        <w:t>sob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28.155.566/0001-1,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cerca elétrica, instalada no Cartório da 03ª Zona Eleitoral, em Itacoatiara/Am, encaminhando o feito para deliberação desta Presidência.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307" w:lineRule="auto"/>
        <w:ind w:left="100" w:right="108" w:firstLine="1133"/>
        <w:jc w:val="both"/>
      </w:pPr>
      <w:r>
        <w:rPr/>
        <w:t>Ante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exposto,</w:t>
      </w:r>
      <w:r>
        <w:rPr>
          <w:spacing w:val="40"/>
        </w:rPr>
        <w:t> </w:t>
      </w:r>
      <w:r>
        <w:rPr/>
        <w:t>adoto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razões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decidir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613/2023,</w:t>
      </w:r>
      <w:r>
        <w:rPr>
          <w:spacing w:val="40"/>
        </w:rPr>
        <w:t> </w:t>
      </w:r>
      <w:r>
        <w:rPr/>
        <w:t>da</w:t>
      </w:r>
      <w:r>
        <w:rPr>
          <w:spacing w:val="31"/>
        </w:rPr>
        <w:t> </w:t>
      </w:r>
      <w:r>
        <w:rPr/>
        <w:t>Assessoria</w:t>
      </w:r>
      <w:r>
        <w:rPr>
          <w:spacing w:val="40"/>
        </w:rPr>
        <w:t> </w:t>
      </w:r>
      <w:r>
        <w:rPr/>
        <w:t>Jurídica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Diretoria-Geral, doc. 0000117959, para </w:t>
      </w:r>
      <w:r>
        <w:rPr>
          <w:b/>
          <w:sz w:val="24"/>
        </w:rPr>
        <w:t>AUTORIZAR</w:t>
      </w:r>
      <w:r>
        <w:rPr>
          <w:b/>
          <w:spacing w:val="-3"/>
          <w:sz w:val="24"/>
        </w:rPr>
        <w:t> </w:t>
      </w:r>
      <w:r>
        <w:rPr/>
        <w:t>a</w:t>
      </w:r>
      <w:r>
        <w:rPr>
          <w:spacing w:val="40"/>
        </w:rPr>
        <w:t> </w:t>
      </w:r>
      <w:r>
        <w:rPr/>
        <w:t>contratação, via dispensa de licitação, subscrita pelo Diretor-Geral em substituição deste Tribunal, doc.0000118659, via dispensa de licitação, cujo objeto é a contratação direta da pessoa jurídica INFOSERVICE NORTE LTDA</w:t>
      </w:r>
      <w:r>
        <w:rPr>
          <w:b/>
        </w:rPr>
        <w:t>, </w:t>
      </w:r>
      <w:r>
        <w:rPr/>
        <w:t>inscrita no CNPJ sob o nº 28.155.566/0001-1, para serviço de manutenção de cerca elétrica, instalada no Cartório da 03ª Zona Eleitoral, em Itacoatiara/Am.</w:t>
      </w: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Na oportunidade, declaro que a presente despesa se encontra adequada orçamentária e financeiramente, estando </w:t>
      </w:r>
      <w:r>
        <w:rPr/>
        <w:t>de acordo com a Lei Orçamentária</w:t>
      </w:r>
      <w:r>
        <w:rPr>
          <w:spacing w:val="-12"/>
        </w:rPr>
        <w:t> </w:t>
      </w:r>
      <w:r>
        <w:rPr/>
        <w:t>Anual, Plano Plurianual e Lei de Diretrizes Orçamentárias, nos termos do disposto no art. 16, inciso II, da Lei Complementar nº. 101/2000 (Lei de Responsabilidade Fiscal).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Por</w:t>
      </w:r>
      <w:r>
        <w:rPr>
          <w:spacing w:val="-1"/>
        </w:rPr>
        <w:t> </w:t>
      </w:r>
      <w:r>
        <w:rPr/>
        <w:t>fim,</w:t>
      </w:r>
      <w:r>
        <w:rPr>
          <w:spacing w:val="-1"/>
        </w:rPr>
        <w:t> </w:t>
      </w:r>
      <w:r>
        <w:rPr/>
        <w:t>determino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setores</w:t>
      </w:r>
      <w:r>
        <w:rPr>
          <w:spacing w:val="-1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observância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recomendações</w:t>
      </w:r>
      <w:r>
        <w:rPr>
          <w:spacing w:val="-1"/>
        </w:rPr>
        <w:t> </w:t>
      </w:r>
      <w:r>
        <w:rPr/>
        <w:t>da</w:t>
      </w:r>
      <w:r>
        <w:rPr>
          <w:spacing w:val="-13"/>
        </w:rPr>
        <w:t> </w:t>
      </w:r>
      <w:r>
        <w:rPr/>
        <w:t>ASJUR/DG,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publicação do instrumento ou substituto no Portal Nacional de Contratações Públicas (PNCP), no prazo de 10(dez) dias úteis, bem como a divulgação e manutenção do ato que autorizou a contratação direta à disposição do público em sítio eletrônico oficial, nos moldes</w:t>
      </w:r>
      <w:r>
        <w:rPr>
          <w:spacing w:val="40"/>
        </w:rPr>
        <w:t> </w:t>
      </w:r>
      <w:r>
        <w:rPr/>
        <w:t>do parágrafo único do art. 72, da Lei nº 14.133/2021.</w:t>
      </w:r>
    </w:p>
    <w:p>
      <w:pPr>
        <w:spacing w:after="0" w:line="312" w:lineRule="auto"/>
        <w:jc w:val="both"/>
        <w:sectPr>
          <w:type w:val="continuous"/>
          <w:pgSz w:w="11900" w:h="16840"/>
          <w:pgMar w:top="100" w:bottom="280" w:left="20" w:right="0"/>
        </w:sectPr>
      </w:pPr>
    </w:p>
    <w:p>
      <w:pPr>
        <w:pStyle w:val="BodyText"/>
        <w:spacing w:before="16"/>
        <w:ind w:left="1233"/>
      </w:pPr>
      <w:r>
        <w:rPr/>
        <w:t>À</w:t>
      </w:r>
      <w:r>
        <w:rPr>
          <w:spacing w:val="-1"/>
        </w:rPr>
        <w:t> </w:t>
      </w:r>
      <w:r>
        <w:rPr/>
        <w:t>SAO,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>
          <w:spacing w:val="-2"/>
        </w:rPr>
        <w:t>prosseguimento.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233"/>
      </w:pPr>
      <w:r>
        <w:rPr/>
        <w:t>Manaus/AM,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>
          <w:spacing w:val="-2"/>
        </w:rPr>
        <w:t>eletrônica.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line="484" w:lineRule="auto" w:before="0"/>
        <w:ind w:left="3201" w:right="3208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104775</wp:posOffset>
            </wp:positionH>
            <wp:positionV relativeFrom="paragraph">
              <wp:posOffset>1054618</wp:posOffset>
            </wp:positionV>
            <wp:extent cx="847725" cy="571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(Assinado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eletronicamente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Lei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n.º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11.419/2006) </w:t>
      </w:r>
      <w:r>
        <w:rPr>
          <w:sz w:val="22"/>
        </w:rPr>
        <w:t>Desembargador </w:t>
      </w:r>
      <w:r>
        <w:rPr>
          <w:b/>
          <w:sz w:val="22"/>
        </w:rPr>
        <w:t>JORGE MANOEL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LOPES LINS </w:t>
      </w:r>
      <w:r>
        <w:rPr>
          <w:sz w:val="22"/>
        </w:rPr>
        <w:t>Presidente do TRE/AM</w:t>
      </w:r>
    </w:p>
    <w:p>
      <w:pPr>
        <w:pStyle w:val="BodyText"/>
        <w:spacing w:line="30" w:lineRule="exact"/>
        <w:ind w:left="100"/>
        <w:rPr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410450" cy="19050"/>
                <wp:effectExtent l="0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10450" cy="19050"/>
                          <a:chExt cx="7410450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10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9525">
                                <a:moveTo>
                                  <a:pt x="74104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7410450" y="0"/>
                                </a:lnTo>
                                <a:lnTo>
                                  <a:pt x="74104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741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19050">
                                <a:moveTo>
                                  <a:pt x="7410450" y="0"/>
                                </a:moveTo>
                                <a:lnTo>
                                  <a:pt x="74009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400925" y="19050"/>
                                </a:lnTo>
                                <a:lnTo>
                                  <a:pt x="7410450" y="19050"/>
                                </a:lnTo>
                                <a:lnTo>
                                  <a:pt x="7410450" y="9525"/>
                                </a:lnTo>
                                <a:lnTo>
                                  <a:pt x="741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.5pt;height:1.5pt;mso-position-horizontal-relative:char;mso-position-vertical-relative:line" id="docshapegroup1" coordorigin="0,0" coordsize="11670,30">
                <v:rect style="position:absolute;left:0;top:0;width:11670;height:15" id="docshape2" filled="true" fillcolor="#999999" stroked="false">
                  <v:fill type="solid"/>
                </v:rect>
                <v:shape style="position:absolute;left:0;top:0;width:11670;height:30" id="docshape3" coordorigin="0,0" coordsize="11670,30" path="m11670,0l11655,15,0,15,0,30,11655,30,11670,30,11670,15,11670,0xe" filled="true" fillcolor="#ededed" stroked="false">
                  <v:path arrowok="t"/>
                  <v:fill type="solid"/>
                </v:shape>
                <v:shape style="position:absolute;left:0;top:0;width:15;height:30" id="docshape4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59"/>
      </w:pPr>
    </w:p>
    <w:p>
      <w:pPr>
        <w:spacing w:line="242" w:lineRule="auto" w:before="0"/>
        <w:ind w:left="1540" w:right="28" w:firstLine="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DESEMBARGADOR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JORGE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MANOEL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LOPES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LINS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sz w:val="22"/>
        </w:rPr>
        <w:t>, em 11/12/2023, às 11:39, conforme art. 1º, III, "b", da Lei 11.419/2006.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</wp:posOffset>
                </wp:positionH>
                <wp:positionV relativeFrom="paragraph">
                  <wp:posOffset>177653</wp:posOffset>
                </wp:positionV>
                <wp:extent cx="741045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410450" cy="19050"/>
                          <a:chExt cx="741045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10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9525">
                                <a:moveTo>
                                  <a:pt x="74104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7410450" y="0"/>
                                </a:lnTo>
                                <a:lnTo>
                                  <a:pt x="74104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741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19050">
                                <a:moveTo>
                                  <a:pt x="7410450" y="0"/>
                                </a:moveTo>
                                <a:lnTo>
                                  <a:pt x="74009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400925" y="19050"/>
                                </a:lnTo>
                                <a:lnTo>
                                  <a:pt x="7410450" y="19050"/>
                                </a:lnTo>
                                <a:lnTo>
                                  <a:pt x="7410450" y="9525"/>
                                </a:lnTo>
                                <a:lnTo>
                                  <a:pt x="741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pt;margin-top:13.988503pt;width:583.5pt;height:1.5pt;mso-position-horizontal-relative:page;mso-position-vertical-relative:paragraph;z-index:-15728128;mso-wrap-distance-left:0;mso-wrap-distance-right:0" id="docshapegroup5" coordorigin="120,280" coordsize="11670,30">
                <v:rect style="position:absolute;left:120;top:279;width:11670;height:15" id="docshape6" filled="true" fillcolor="#999999" stroked="false">
                  <v:fill type="solid"/>
                </v:rect>
                <v:shape style="position:absolute;left:120;top:279;width:11670;height:30" id="docshape7" coordorigin="120,280" coordsize="11670,30" path="m11790,280l11775,295,120,295,120,310,11775,310,11790,310,11790,295,11790,280xe" filled="true" fillcolor="#ededed" stroked="false">
                  <v:path arrowok="t"/>
                  <v:fill type="solid"/>
                </v:shape>
                <v:shape style="position:absolute;left:120;top:279;width:15;height:30" id="docshape8" coordorigin="120,280" coordsize="15,30" path="m120,310l120,280,135,280,135,295,12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spacing w:line="242" w:lineRule="auto"/>
        <w:ind w:left="1495" w:right="2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123825</wp:posOffset>
            </wp:positionH>
            <wp:positionV relativeFrom="paragraph">
              <wp:posOffset>-145400</wp:posOffset>
            </wp:positionV>
            <wp:extent cx="781050" cy="78105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autenticidade do documento pode ser conferida no site https://sei.tre-am.jus.br/sei/controlador_externo.php? acao=documento_conferir&amp;id_orgao_acesso_externo=0</w:t>
      </w:r>
      <w:r>
        <w:rPr>
          <w:spacing w:val="-8"/>
        </w:rPr>
        <w:t> </w:t>
      </w:r>
      <w:r>
        <w:rPr/>
        <w:t>informando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código</w:t>
      </w:r>
      <w:r>
        <w:rPr>
          <w:spacing w:val="-8"/>
        </w:rPr>
        <w:t> </w:t>
      </w:r>
      <w:r>
        <w:rPr/>
        <w:t>verificador</w:t>
      </w:r>
      <w:r>
        <w:rPr>
          <w:spacing w:val="-7"/>
        </w:rPr>
        <w:t> </w:t>
      </w:r>
      <w:r>
        <w:rPr>
          <w:b/>
        </w:rPr>
        <w:t>0000119739</w:t>
      </w:r>
      <w:r>
        <w:rPr>
          <w:b/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código CRC </w:t>
      </w:r>
      <w:r>
        <w:rPr>
          <w:b/>
        </w:rPr>
        <w:t>6DB22AB9</w:t>
      </w:r>
      <w:r>
        <w:rPr/>
        <w:t>.</w:t>
      </w: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85725</wp:posOffset>
                </wp:positionH>
                <wp:positionV relativeFrom="paragraph">
                  <wp:posOffset>206055</wp:posOffset>
                </wp:positionV>
                <wp:extent cx="73914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391400" cy="19050"/>
                          <a:chExt cx="73914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391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9525">
                                <a:moveTo>
                                  <a:pt x="73914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3914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739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19050">
                                <a:moveTo>
                                  <a:pt x="7391400" y="0"/>
                                </a:moveTo>
                                <a:lnTo>
                                  <a:pt x="73818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381875" y="19050"/>
                                </a:lnTo>
                                <a:lnTo>
                                  <a:pt x="7391400" y="19050"/>
                                </a:lnTo>
                                <a:lnTo>
                                  <a:pt x="7391400" y="9525"/>
                                </a:lnTo>
                                <a:lnTo>
                                  <a:pt x="739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5pt;margin-top:16.224829pt;width:582pt;height:1.5pt;mso-position-horizontal-relative:page;mso-position-vertical-relative:paragraph;z-index:-15727616;mso-wrap-distance-left:0;mso-wrap-distance-right:0" id="docshapegroup9" coordorigin="135,324" coordsize="11640,30">
                <v:rect style="position:absolute;left:135;top:324;width:11640;height:15" id="docshape10" filled="true" fillcolor="#999999" stroked="false">
                  <v:fill type="solid"/>
                </v:rect>
                <v:shape style="position:absolute;left:135;top:324;width:11640;height:30" id="docshape11" coordorigin="135,325" coordsize="11640,30" path="m11775,325l11760,340,135,340,135,355,11760,355,11775,355,11775,340,11775,325xe" filled="true" fillcolor="#ededed" stroked="false">
                  <v:path arrowok="t"/>
                  <v:fill type="solid"/>
                </v:shape>
                <v:shape style="position:absolute;left:135;top:324;width:15;height:30" id="docshape12" coordorigin="135,324" coordsize="15,30" path="m135,354l135,324,150,324,150,339,135,35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95250</wp:posOffset>
                </wp:positionH>
                <wp:positionV relativeFrom="paragraph">
                  <wp:posOffset>453717</wp:posOffset>
                </wp:positionV>
                <wp:extent cx="7372350" cy="2857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3723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2350" h="28575">
                              <a:moveTo>
                                <a:pt x="7372350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7372350" y="28575"/>
                              </a:lnTo>
                              <a:lnTo>
                                <a:pt x="7372350" y="19050"/>
                              </a:lnTo>
                              <a:close/>
                            </a:path>
                            <a:path w="7372350" h="28575">
                              <a:moveTo>
                                <a:pt x="73723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72350" y="9525"/>
                              </a:lnTo>
                              <a:lnTo>
                                <a:pt x="7372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35.7258pt;width:580.5pt;height:2.25pt;mso-position-horizontal-relative:page;mso-position-vertical-relative:paragraph;z-index:-15727104;mso-wrap-distance-left:0;mso-wrap-distance-right:0" id="docshape13" coordorigin="150,715" coordsize="11610,45" path="m11760,745l150,745,150,760,11760,760,11760,745xm11760,715l150,715,150,730,11760,730,11760,715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10536" w:val="left" w:leader="none"/>
        </w:tabs>
        <w:spacing w:before="27"/>
        <w:ind w:left="0" w:right="7" w:firstLine="0"/>
        <w:jc w:val="center"/>
        <w:rPr>
          <w:sz w:val="18"/>
        </w:rPr>
      </w:pPr>
      <w:r>
        <w:rPr>
          <w:sz w:val="18"/>
        </w:rPr>
        <w:t>0010616-</w:t>
      </w:r>
      <w:r>
        <w:rPr>
          <w:spacing w:val="-2"/>
          <w:sz w:val="18"/>
        </w:rPr>
        <w:t>05.2023.6.04.0003</w:t>
      </w:r>
      <w:r>
        <w:rPr>
          <w:sz w:val="18"/>
        </w:rPr>
        <w:tab/>
      </w:r>
      <w:r>
        <w:rPr>
          <w:spacing w:val="-2"/>
          <w:sz w:val="18"/>
        </w:rPr>
        <w:t>0000119739v6</w:t>
      </w:r>
    </w:p>
    <w:sectPr>
      <w:pgSz w:w="11900" w:h="16840"/>
      <w:pgMar w:top="0" w:bottom="28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7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re-am.jus.br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2023-12-11T17:54:00Z</dcterms:created>
  <dcterms:modified xsi:type="dcterms:W3CDTF">2023-12-11T17:54:00Z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2023-12-11T00:00:00Z</vt:filetime>
  </property>
  <property fmtid="{D5CDD505-2E9C-101B-9397-08002B2CF9AE}" pid="5" name="Producer">
    <vt:lpwstr>Skia/PDF m119</vt:lpwstr>
  </property>
</Properties>
</file>