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90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0" w:right="7" w:firstLine="0"/>
        <w:jc w:val="center"/>
        <w:rPr>
          <w:sz w:val="20"/>
        </w:rPr>
      </w:pPr>
      <w:r>
        <w:rPr>
          <w:spacing w:val="-1"/>
          <w:sz w:val="20"/>
        </w:rPr>
        <w:t>TRIBUNAL</w:t>
      </w:r>
      <w:r>
        <w:rPr>
          <w:spacing w:val="-8"/>
          <w:sz w:val="20"/>
        </w:rPr>
        <w:t> </w:t>
      </w:r>
      <w:r>
        <w:rPr>
          <w:sz w:val="20"/>
        </w:rPr>
        <w:t>REGIONAL</w:t>
      </w:r>
      <w:r>
        <w:rPr>
          <w:spacing w:val="-7"/>
          <w:sz w:val="20"/>
        </w:rPr>
        <w:t> </w:t>
      </w:r>
      <w:r>
        <w:rPr>
          <w:sz w:val="20"/>
        </w:rPr>
        <w:t>ELEITORAL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AMAZONAS</w:t>
      </w:r>
    </w:p>
    <w:p>
      <w:pPr>
        <w:spacing w:before="14"/>
        <w:ind w:left="0" w:right="7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12"/>
          <w:sz w:val="18"/>
        </w:rPr>
        <w:t> </w:t>
      </w:r>
      <w:r>
        <w:rPr>
          <w:sz w:val="18"/>
        </w:rPr>
        <w:t>André</w:t>
      </w:r>
      <w:r>
        <w:rPr>
          <w:spacing w:val="-11"/>
          <w:sz w:val="18"/>
        </w:rPr>
        <w:t> </w:t>
      </w:r>
      <w:r>
        <w:rPr>
          <w:sz w:val="18"/>
        </w:rPr>
        <w:t>Araújo,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1"/>
          <w:sz w:val="18"/>
        </w:rPr>
        <w:t> </w:t>
      </w:r>
      <w:r>
        <w:rPr>
          <w:sz w:val="18"/>
        </w:rPr>
        <w:t>200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Bairro</w:t>
      </w:r>
      <w:r>
        <w:rPr>
          <w:spacing w:val="-12"/>
          <w:sz w:val="18"/>
        </w:rPr>
        <w:t> </w:t>
      </w:r>
      <w:r>
        <w:rPr>
          <w:sz w:val="18"/>
        </w:rPr>
        <w:t>Aleixo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8"/>
          <w:sz w:val="18"/>
        </w:rPr>
        <w:t> </w:t>
      </w:r>
      <w:r>
        <w:rPr>
          <w:sz w:val="18"/>
        </w:rPr>
        <w:t>69060-000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Manaus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hyperlink r:id="rId6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spacing w:before="0"/>
        <w:ind w:left="0" w:right="7" w:firstLine="0"/>
        <w:jc w:val="center"/>
        <w:rPr>
          <w:b/>
          <w:sz w:val="26"/>
        </w:rPr>
      </w:pPr>
      <w:r>
        <w:rPr>
          <w:b/>
          <w:sz w:val="26"/>
        </w:rPr>
        <w:t>DECISÃO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42" w:lineRule="auto"/>
        <w:ind w:left="220" w:right="227" w:firstLine="1133"/>
        <w:jc w:val="both"/>
      </w:pPr>
      <w:r>
        <w:rPr/>
        <w:t>Trata-se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direta,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dispensa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licitação,</w:t>
      </w:r>
      <w:r>
        <w:rPr>
          <w:spacing w:val="1"/>
        </w:rPr>
        <w:t> </w:t>
      </w:r>
      <w:r>
        <w:rPr/>
        <w:t>conforme previsto no art. 75, II, da Lei nº 14.133/2021, para contratação de serviços de pintura das</w:t>
      </w:r>
      <w:r>
        <w:rPr>
          <w:spacing w:val="1"/>
        </w:rPr>
        <w:t> </w:t>
      </w:r>
      <w:r>
        <w:rPr/>
        <w:t>instalações da sede do Cartório Eleitoral da 35ª Zona Eleitoral – Autazes/AM, cujo o termo de referência</w:t>
      </w:r>
      <w:r>
        <w:rPr>
          <w:spacing w:val="1"/>
        </w:rPr>
        <w:t> </w:t>
      </w:r>
      <w:r>
        <w:rPr/>
        <w:t>foi</w:t>
      </w:r>
      <w:r>
        <w:rPr>
          <w:spacing w:val="-1"/>
        </w:rPr>
        <w:t> </w:t>
      </w:r>
      <w:r>
        <w:rPr/>
        <w:t>aprovado pela Secretaria de</w:t>
      </w:r>
      <w:r>
        <w:rPr>
          <w:spacing w:val="-16"/>
        </w:rPr>
        <w:t> </w:t>
      </w:r>
      <w:r>
        <w:rPr/>
        <w:t>Administração e Orçamento (doc.</w:t>
      </w:r>
      <w:r>
        <w:rPr>
          <w:spacing w:val="-1"/>
        </w:rPr>
        <w:t> </w:t>
      </w:r>
      <w:r>
        <w:rPr/>
        <w:t>n.º 0000119197) 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215"/>
        <w:ind w:left="220" w:right="227" w:firstLine="1133"/>
        <w:jc w:val="both"/>
      </w:pPr>
      <w:r>
        <w:rPr/>
        <w:t>A Assessoria Jurídica da Diretoria-Geral – ASJUR constatou a regularidade do procedimento e</w:t>
      </w:r>
      <w:r>
        <w:rPr>
          <w:spacing w:val="-65"/>
        </w:rPr>
        <w:t> </w:t>
      </w:r>
      <w:r>
        <w:rPr/>
        <w:t>se posicionou pelo cabimento da aplicação do instituto alusivo à dispensa de licitação, considerando 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legais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arts.</w:t>
      </w:r>
      <w:r>
        <w:rPr>
          <w:spacing w:val="1"/>
        </w:rPr>
        <w:t> </w:t>
      </w:r>
      <w:r>
        <w:rPr/>
        <w:t>75,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92,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14.133/2021,</w:t>
      </w:r>
      <w:r>
        <w:rPr>
          <w:spacing w:val="1"/>
        </w:rPr>
        <w:t> </w:t>
      </w:r>
      <w:r>
        <w:rPr/>
        <w:t>com</w:t>
      </w:r>
      <w:r>
        <w:rPr>
          <w:spacing w:val="67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 direta da pessoa jurídica </w:t>
      </w:r>
      <w:r>
        <w:rPr>
          <w:b/>
          <w:sz w:val="24"/>
        </w:rPr>
        <w:t>NAYARA GEISSLER ANDRADE</w:t>
      </w:r>
      <w:r>
        <w:rPr/>
        <w:t>, destacando que o ato deverá ser</w:t>
      </w:r>
      <w:r>
        <w:rPr>
          <w:spacing w:val="1"/>
        </w:rPr>
        <w:t> </w:t>
      </w:r>
      <w:r>
        <w:rPr/>
        <w:t>divulgado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mantido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disposição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público</w:t>
      </w:r>
      <w:r>
        <w:rPr>
          <w:spacing w:val="19"/>
        </w:rPr>
        <w:t> </w:t>
      </w:r>
      <w:r>
        <w:rPr/>
        <w:t>em</w:t>
      </w:r>
      <w:r>
        <w:rPr>
          <w:spacing w:val="19"/>
        </w:rPr>
        <w:t> </w:t>
      </w:r>
      <w:r>
        <w:rPr/>
        <w:t>sítio</w:t>
      </w:r>
      <w:r>
        <w:rPr>
          <w:spacing w:val="19"/>
        </w:rPr>
        <w:t> </w:t>
      </w:r>
      <w:r>
        <w:rPr/>
        <w:t>eletrônico</w:t>
      </w:r>
      <w:r>
        <w:rPr>
          <w:spacing w:val="19"/>
        </w:rPr>
        <w:t> </w:t>
      </w:r>
      <w:r>
        <w:rPr/>
        <w:t>oficial,</w:t>
      </w:r>
      <w:r>
        <w:rPr>
          <w:spacing w:val="19"/>
        </w:rPr>
        <w:t> </w:t>
      </w:r>
      <w:r>
        <w:rPr/>
        <w:t>nos</w:t>
      </w:r>
      <w:r>
        <w:rPr>
          <w:spacing w:val="19"/>
        </w:rPr>
        <w:t> </w:t>
      </w:r>
      <w:r>
        <w:rPr/>
        <w:t>moldes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parágrafo</w:t>
      </w:r>
      <w:r>
        <w:rPr>
          <w:spacing w:val="19"/>
        </w:rPr>
        <w:t> </w:t>
      </w:r>
      <w:r>
        <w:rPr/>
        <w:t>único</w:t>
      </w:r>
      <w:r>
        <w:rPr>
          <w:spacing w:val="-65"/>
        </w:rPr>
        <w:t> </w:t>
      </w:r>
      <w:r>
        <w:rPr/>
        <w:t>do</w:t>
      </w:r>
      <w:r>
        <w:rPr>
          <w:spacing w:val="-1"/>
        </w:rPr>
        <w:t> </w:t>
      </w:r>
      <w:r>
        <w:rPr/>
        <w:t>art. 72, da Lei nº 14.133/2021 (doc. n.º</w:t>
      </w:r>
      <w:r>
        <w:rPr>
          <w:spacing w:val="-1"/>
        </w:rPr>
        <w:t> </w:t>
      </w:r>
      <w:r>
        <w:rPr/>
        <w:t>0000119334).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174"/>
        <w:ind w:left="220" w:right="227" w:firstLine="1133"/>
        <w:jc w:val="both"/>
      </w:pPr>
      <w:r>
        <w:rPr/>
        <w:t>Em sua manifestação, a Diretora-Geral sugeriu a autorização da contratação direta, mediante</w:t>
      </w:r>
      <w:r>
        <w:rPr>
          <w:spacing w:val="1"/>
        </w:rPr>
        <w:t> </w:t>
      </w:r>
      <w:r>
        <w:rPr/>
        <w:t>dispensa de</w:t>
      </w:r>
      <w:r>
        <w:rPr>
          <w:spacing w:val="1"/>
        </w:rPr>
        <w:t> </w:t>
      </w:r>
      <w:r>
        <w:rPr/>
        <w:t>licitação, da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jurídica </w:t>
      </w:r>
      <w:r>
        <w:rPr>
          <w:b/>
          <w:sz w:val="24"/>
        </w:rPr>
        <w:t>NAYARA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GEISSLER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ANDRADE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inscrita</w:t>
      </w:r>
      <w:r>
        <w:rPr>
          <w:spacing w:val="1"/>
        </w:rPr>
        <w:t> </w:t>
      </w:r>
      <w:r>
        <w:rPr/>
        <w:t>no CNPJ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o número</w:t>
      </w:r>
      <w:r>
        <w:rPr>
          <w:spacing w:val="-65"/>
        </w:rPr>
        <w:t> </w:t>
      </w:r>
      <w:r>
        <w:rPr/>
        <w:t>nº 47.056.336/0001-30, no valor total de R$ 17.040,00 (dezessete mil e quarenta reais), para contratação</w:t>
      </w:r>
      <w:r>
        <w:rPr>
          <w:spacing w:val="1"/>
        </w:rPr>
        <w:t> </w:t>
      </w:r>
      <w:r>
        <w:rPr/>
        <w:t>de serviços de pintura das instalações da sede do Cartório Eleitoral da 35ª Zona Eleitoral – Autazes/AM,</w:t>
      </w:r>
      <w:r>
        <w:rPr>
          <w:spacing w:val="1"/>
        </w:rPr>
        <w:t> </w:t>
      </w:r>
      <w:r>
        <w:rPr/>
        <w:t>encaminhando o feito para deliberação desta Presidência.</w:t>
      </w:r>
    </w:p>
    <w:p>
      <w:pPr>
        <w:pStyle w:val="BodyText"/>
        <w:spacing w:before="11"/>
        <w:rPr>
          <w:sz w:val="44"/>
        </w:rPr>
      </w:pPr>
    </w:p>
    <w:p>
      <w:pPr>
        <w:pStyle w:val="BodyText"/>
        <w:spacing w:line="312" w:lineRule="auto"/>
        <w:ind w:left="220" w:right="227" w:firstLine="1133"/>
        <w:jc w:val="both"/>
      </w:pPr>
      <w:r>
        <w:rPr/>
        <w:t>Ante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exposto,</w:t>
      </w:r>
      <w:r>
        <w:rPr>
          <w:spacing w:val="-1"/>
        </w:rPr>
        <w:t> </w:t>
      </w:r>
      <w:r>
        <w:rPr/>
        <w:t>adoto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razões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decidir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</w:t>
      </w:r>
      <w:r>
        <w:rPr>
          <w:spacing w:val="-1"/>
        </w:rPr>
        <w:t> </w:t>
      </w:r>
      <w:r>
        <w:rPr/>
        <w:t>n.º</w:t>
      </w:r>
      <w:r>
        <w:rPr>
          <w:spacing w:val="-2"/>
        </w:rPr>
        <w:t> </w:t>
      </w:r>
      <w:r>
        <w:rPr/>
        <w:t>619/2023,</w:t>
      </w:r>
      <w:r>
        <w:rPr>
          <w:spacing w:val="-1"/>
        </w:rPr>
        <w:t> </w:t>
      </w:r>
      <w:r>
        <w:rPr/>
        <w:t>da</w:t>
      </w:r>
      <w:r>
        <w:rPr>
          <w:spacing w:val="-16"/>
        </w:rPr>
        <w:t> </w:t>
      </w:r>
      <w:r>
        <w:rPr/>
        <w:t>Assessoria</w:t>
      </w:r>
      <w:r>
        <w:rPr>
          <w:spacing w:val="-1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da</w:t>
      </w:r>
      <w:r>
        <w:rPr>
          <w:spacing w:val="-65"/>
        </w:rPr>
        <w:t> </w:t>
      </w:r>
      <w:r>
        <w:rPr/>
        <w:t>Diretoria-Geral (doc. n.º0000119334) para </w:t>
      </w:r>
      <w:r>
        <w:rPr>
          <w:b/>
        </w:rPr>
        <w:t>autorizar </w:t>
      </w:r>
      <w:r>
        <w:rPr/>
        <w:t>a</w:t>
      </w:r>
      <w:r>
        <w:rPr>
          <w:spacing w:val="1"/>
        </w:rPr>
        <w:t> </w:t>
      </w:r>
      <w:r>
        <w:rPr/>
        <w:t>contratação, via dispensa de licitação, subscrita</w:t>
      </w:r>
      <w:r>
        <w:rPr>
          <w:spacing w:val="1"/>
        </w:rPr>
        <w:t> </w:t>
      </w:r>
      <w:r>
        <w:rPr/>
        <w:t>pela Diretora-Geral deste Tribunal (doc. n.º 0000119575), via dispensa de licitação, cujo objeto é a</w:t>
      </w:r>
      <w:r>
        <w:rPr>
          <w:spacing w:val="1"/>
        </w:rPr>
        <w:t> </w:t>
      </w:r>
      <w:r>
        <w:rPr/>
        <w:t>contratação direta da pessoa jurídica </w:t>
      </w:r>
      <w:r>
        <w:rPr>
          <w:b/>
          <w:sz w:val="24"/>
        </w:rPr>
        <w:t>NAYARA GEISSLER ANDRADE</w:t>
      </w:r>
      <w:r>
        <w:rPr>
          <w:b/>
        </w:rPr>
        <w:t>, </w:t>
      </w:r>
      <w:r>
        <w:rPr/>
        <w:t>inscrita no CNPJ sob o número nº</w:t>
      </w:r>
      <w:r>
        <w:rPr>
          <w:spacing w:val="1"/>
        </w:rPr>
        <w:t> </w:t>
      </w:r>
      <w:r>
        <w:rPr/>
        <w:t>47.056.336/0001-30, para a prestação de serviços de pintura das instalações da sede do Cartório Eleitoral</w:t>
      </w:r>
      <w:r>
        <w:rPr>
          <w:spacing w:val="1"/>
        </w:rPr>
        <w:t> </w:t>
      </w:r>
      <w:r>
        <w:rPr/>
        <w:t>da 35ª Zona Eleitoral – Autazes/AM, conforme descrição constante do Termo de Referência, tendo como</w:t>
      </w:r>
      <w:r>
        <w:rPr>
          <w:spacing w:val="1"/>
        </w:rPr>
        <w:t> </w:t>
      </w:r>
      <w:r>
        <w:rPr/>
        <w:t>investimento o valor total de R$ 17.040,00 (dezessete mil e quarenta reais).</w:t>
      </w:r>
    </w:p>
    <w:p>
      <w:pPr>
        <w:pStyle w:val="BodyText"/>
        <w:rPr>
          <w:sz w:val="30"/>
        </w:rPr>
      </w:pPr>
    </w:p>
    <w:p>
      <w:pPr>
        <w:pStyle w:val="BodyText"/>
        <w:spacing w:line="312" w:lineRule="auto" w:before="174"/>
        <w:ind w:left="220" w:right="227" w:firstLine="1133"/>
        <w:jc w:val="both"/>
      </w:pPr>
      <w:r>
        <w:rPr/>
        <w:t>Por fim, determino aos setores competentes a observância das recomendações da ASJUR/DG,</w:t>
      </w:r>
      <w:r>
        <w:rPr>
          <w:spacing w:val="1"/>
        </w:rPr>
        <w:t> </w:t>
      </w:r>
      <w:r>
        <w:rPr/>
        <w:t>em especial a publicação do instrumento ou substituto no Portal Nacional de Contratações Públicas</w:t>
      </w:r>
      <w:r>
        <w:rPr>
          <w:spacing w:val="1"/>
        </w:rPr>
        <w:t> </w:t>
      </w:r>
      <w:r>
        <w:rPr/>
        <w:t>(PNCP), no prazo de 10(dez) dias úteis, bem como a divulgação e manutenção do ato que autorizou a</w:t>
      </w:r>
      <w:r>
        <w:rPr>
          <w:spacing w:val="1"/>
        </w:rPr>
        <w:t> </w:t>
      </w:r>
      <w:r>
        <w:rPr/>
        <w:t>contratação direta à disposição do público em sítio eletrônico oficial, nos moldes do parágrafo único do</w:t>
      </w:r>
      <w:r>
        <w:rPr>
          <w:spacing w:val="1"/>
        </w:rPr>
        <w:t> </w:t>
      </w:r>
      <w:r>
        <w:rPr/>
        <w:t>art. 72, da Lei nº 14.133/2021.</w:t>
      </w:r>
    </w:p>
    <w:p>
      <w:pPr>
        <w:pStyle w:val="BodyText"/>
        <w:rPr>
          <w:sz w:val="30"/>
        </w:rPr>
      </w:pPr>
    </w:p>
    <w:p>
      <w:pPr>
        <w:pStyle w:val="BodyText"/>
        <w:spacing w:before="172"/>
        <w:ind w:left="1353"/>
      </w:pPr>
      <w:r>
        <w:rPr/>
        <w:t>À SAO, para prosseguimento.</w:t>
      </w:r>
    </w:p>
    <w:p>
      <w:pPr>
        <w:spacing w:after="0"/>
        <w:sectPr>
          <w:type w:val="continuous"/>
          <w:pgSz w:w="11900" w:h="16840"/>
          <w:pgMar w:top="100" w:bottom="280" w:left="20" w:right="0"/>
        </w:sectPr>
      </w:pPr>
    </w:p>
    <w:p>
      <w:pPr>
        <w:pStyle w:val="BodyText"/>
        <w:spacing w:before="14"/>
        <w:ind w:left="1353"/>
      </w:pPr>
      <w:r>
        <w:rPr/>
        <w:t>Manaus/AM, data da assinatura eletrônica.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spacing w:line="429" w:lineRule="auto" w:before="0" w:after="10"/>
        <w:ind w:left="3066" w:right="3073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104775</wp:posOffset>
            </wp:positionH>
            <wp:positionV relativeFrom="paragraph">
              <wp:posOffset>1150665</wp:posOffset>
            </wp:positionV>
            <wp:extent cx="847725" cy="571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7"/>
        </w:rPr>
        <w:t>(Assinado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eletronicamente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conf.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Lei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n.º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11.419/2006)</w:t>
      </w:r>
      <w:r>
        <w:rPr>
          <w:i/>
          <w:spacing w:val="-65"/>
          <w:sz w:val="27"/>
        </w:rPr>
        <w:t> </w:t>
      </w:r>
      <w:r>
        <w:rPr>
          <w:sz w:val="27"/>
        </w:rPr>
        <w:t>Desembargador </w:t>
      </w:r>
      <w:r>
        <w:rPr>
          <w:b/>
          <w:sz w:val="27"/>
        </w:rPr>
        <w:t>JORGE MANOEL LOPES LINS</w:t>
      </w:r>
      <w:r>
        <w:rPr>
          <w:b/>
          <w:spacing w:val="1"/>
          <w:sz w:val="27"/>
        </w:rPr>
        <w:t> </w:t>
      </w:r>
      <w:r>
        <w:rPr>
          <w:sz w:val="27"/>
        </w:rPr>
        <w:t>Presidente do</w:t>
      </w:r>
      <w:r>
        <w:rPr>
          <w:spacing w:val="-5"/>
          <w:sz w:val="27"/>
        </w:rPr>
        <w:t> </w:t>
      </w:r>
      <w:r>
        <w:rPr>
          <w:sz w:val="27"/>
        </w:rPr>
        <w:t>TRE/AM</w:t>
      </w:r>
    </w:p>
    <w:p>
      <w:pPr>
        <w:pStyle w:val="BodyText"/>
        <w:spacing w:line="30" w:lineRule="exact"/>
        <w:ind w:left="100"/>
        <w:rPr>
          <w:sz w:val="3"/>
        </w:rPr>
      </w:pPr>
      <w:r>
        <w:rPr>
          <w:position w:val="0"/>
          <w:sz w:val="3"/>
        </w:rPr>
        <w:pict>
          <v:group style="width:583.5pt;height:1.5pt;mso-position-horizontal-relative:char;mso-position-vertical-relative:line" coordorigin="0,0" coordsize="11670,30">
            <v:rect style="position:absolute;left:0;top:0;width:11670;height:15" filled="true" fillcolor="#999999" stroked="false">
              <v:fill type="solid"/>
            </v:rect>
            <v:shape style="position:absolute;left:0;top:0;width:11670;height:30" coordorigin="0,0" coordsize="11670,30" path="m11670,0l11655,15,0,15,0,30,11655,30,11670,30,11670,15,11670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spacing w:before="9"/>
      </w:pPr>
    </w:p>
    <w:p>
      <w:pPr>
        <w:spacing w:line="242" w:lineRule="auto" w:before="0"/>
        <w:ind w:left="1540" w:right="3" w:firstLine="0"/>
        <w:jc w:val="left"/>
        <w:rPr>
          <w:sz w:val="22"/>
        </w:rPr>
      </w:pP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assinado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 </w:t>
      </w:r>
      <w:r>
        <w:rPr>
          <w:b/>
          <w:sz w:val="22"/>
        </w:rPr>
        <w:t>DESEMBARGADOR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JORGE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MANOEL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LINS</w:t>
      </w:r>
      <w:r>
        <w:rPr>
          <w:sz w:val="22"/>
        </w:rPr>
        <w:t>, </w:t>
      </w:r>
      <w:r>
        <w:rPr>
          <w:b/>
          <w:sz w:val="22"/>
        </w:rPr>
        <w:t>Presidente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11/12/2023,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11:36,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2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6pt;margin-top:13.975489pt;width:583.5pt;height:1.5pt;mso-position-horizontal-relative:page;mso-position-vertical-relative:paragraph;z-index:-15728128;mso-wrap-distance-left:0;mso-wrap-distance-right:0" coordorigin="120,280" coordsize="11670,30">
            <v:rect style="position:absolute;left:120;top:279;width:11670;height:15" filled="true" fillcolor="#999999" stroked="false">
              <v:fill type="solid"/>
            </v:rect>
            <v:shape style="position:absolute;left:120;top:279;width:11670;height:30" coordorigin="120,280" coordsize="11670,30" path="m11790,280l11775,295,120,295,120,310,11775,310,11790,310,11790,295,11790,280xe" filled="true" fillcolor="#ededed" stroked="false">
              <v:path arrowok="t"/>
              <v:fill type="solid"/>
            </v:shape>
            <v:shape style="position:absolute;left:120;top:279;width:15;height:30" coordorigin="120,280" coordsize="15,30" path="m120,310l120,280,135,280,135,295,12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123825</wp:posOffset>
            </wp:positionH>
            <wp:positionV relativeFrom="paragraph">
              <wp:posOffset>-145801</wp:posOffset>
            </wp:positionV>
            <wp:extent cx="781050" cy="7810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https://sei.tre-am.jus.br/sei/controlador_externo.php?</w:t>
      </w:r>
      <w:r>
        <w:rPr>
          <w:spacing w:val="1"/>
          <w:sz w:val="22"/>
        </w:rPr>
        <w:t> </w:t>
      </w:r>
      <w:r>
        <w:rPr>
          <w:sz w:val="22"/>
        </w:rPr>
        <w:t>acao=documento_conferir&amp;id_orgao_acesso_externo=0</w:t>
      </w:r>
      <w:r>
        <w:rPr>
          <w:spacing w:val="-4"/>
          <w:sz w:val="22"/>
        </w:rPr>
        <w:t> </w:t>
      </w:r>
      <w:r>
        <w:rPr>
          <w:sz w:val="22"/>
        </w:rPr>
        <w:t>informando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verificador</w:t>
      </w:r>
      <w:r>
        <w:rPr>
          <w:spacing w:val="-3"/>
          <w:sz w:val="22"/>
        </w:rPr>
        <w:t> </w:t>
      </w:r>
      <w:r>
        <w:rPr>
          <w:b/>
          <w:sz w:val="22"/>
        </w:rPr>
        <w:t>0000120265</w:t>
      </w:r>
      <w:r>
        <w:rPr>
          <w:b/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52"/>
          <w:sz w:val="22"/>
        </w:rPr>
        <w:t> </w:t>
      </w:r>
      <w:r>
        <w:rPr>
          <w:sz w:val="22"/>
        </w:rPr>
        <w:t>CRC</w:t>
      </w:r>
      <w:r>
        <w:rPr>
          <w:spacing w:val="-2"/>
          <w:sz w:val="22"/>
        </w:rPr>
        <w:t> </w:t>
      </w:r>
      <w:r>
        <w:rPr>
          <w:b/>
          <w:sz w:val="22"/>
        </w:rPr>
        <w:t>C8FAE005</w:t>
      </w:r>
      <w:r>
        <w:rPr>
          <w:sz w:val="22"/>
        </w:rPr>
        <w:t>.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6.75pt;margin-top:16.200171pt;width:582pt;height:1.5pt;mso-position-horizontal-relative:page;mso-position-vertical-relative:paragraph;z-index:-15727616;mso-wrap-distance-left:0;mso-wrap-distance-right:0" coordorigin="135,324" coordsize="11640,30">
            <v:rect style="position:absolute;left:135;top:324;width:11640;height:15" filled="true" fillcolor="#999999" stroked="false">
              <v:fill type="solid"/>
            </v:rect>
            <v:shape style="position:absolute;left:135;top:324;width:11640;height:30" coordorigin="135,324" coordsize="11640,30" path="m11775,324l11760,339,135,339,135,354,11760,354,11775,354,11775,339,11775,324xe" filled="true" fillcolor="#ededed" stroked="false">
              <v:path arrowok="t"/>
              <v:fill type="solid"/>
            </v:shape>
            <v:shape style="position:absolute;left:135;top:324;width:15;height:30" coordorigin="135,324" coordsize="15,30" path="m135,354l135,324,150,324,150,339,135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.5pt;margin-top:35.701138pt;width:580.5pt;height:2.25pt;mso-position-horizontal-relative:page;mso-position-vertical-relative:paragraph;z-index:-15727104;mso-wrap-distance-left:0;mso-wrap-distance-right:0" coordorigin="150,714" coordsize="11610,45" path="m11760,744l150,744,150,759,11760,759,11760,744xm11760,714l150,714,150,729,11760,729,1176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10529" w:val="left" w:leader="none"/>
        </w:tabs>
        <w:spacing w:before="0"/>
        <w:ind w:left="0" w:right="7" w:firstLine="0"/>
        <w:jc w:val="center"/>
        <w:rPr>
          <w:sz w:val="18"/>
        </w:rPr>
      </w:pPr>
      <w:r>
        <w:rPr>
          <w:sz w:val="18"/>
        </w:rPr>
        <w:t>0011978-43.2023.6.04.0035</w:t>
        <w:tab/>
        <w:t>0000120265v3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re-am.jus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2023-12-11T17:14:18Z</dcterms:created>
  <dcterms:modified xsi:type="dcterms:W3CDTF">2023-12-11T17:14:18Z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2023-12-11T00:00:00Z</vt:filetime>
  </property>
</Properties>
</file>